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F960C" w14:textId="77777777" w:rsidR="001F0E61" w:rsidRPr="00093272" w:rsidRDefault="001F0E61" w:rsidP="001F0E61">
      <w:pPr>
        <w:jc w:val="left"/>
        <w:rPr>
          <w:rFonts w:eastAsia="Calibri"/>
          <w:szCs w:val="22"/>
          <w:lang w:eastAsia="en-US"/>
        </w:rPr>
      </w:pPr>
      <w:r w:rsidRPr="00093272">
        <w:rPr>
          <w:rFonts w:eastAsia="Calibri"/>
          <w:color w:val="000000"/>
          <w:szCs w:val="22"/>
          <w:lang w:eastAsia="en-US"/>
        </w:rPr>
        <w:t>GRADSKO VIJEĆE</w:t>
      </w:r>
    </w:p>
    <w:p w14:paraId="1A4C143E" w14:textId="77777777" w:rsidR="001F0E61" w:rsidRPr="00093272" w:rsidRDefault="001F0E61" w:rsidP="001F0E61">
      <w:pPr>
        <w:jc w:val="left"/>
        <w:rPr>
          <w:rFonts w:eastAsia="Calibri"/>
          <w:szCs w:val="22"/>
          <w:lang w:eastAsia="en-US"/>
        </w:rPr>
      </w:pPr>
      <w:r w:rsidRPr="00093272">
        <w:rPr>
          <w:rFonts w:eastAsia="Calibri"/>
          <w:szCs w:val="22"/>
          <w:lang w:eastAsia="en-US"/>
        </w:rPr>
        <w:t>KLASA: …….</w:t>
      </w:r>
    </w:p>
    <w:p w14:paraId="73B145BE" w14:textId="77777777" w:rsidR="001F0E61" w:rsidRPr="00093272" w:rsidRDefault="001F0E61" w:rsidP="001F0E61">
      <w:pPr>
        <w:jc w:val="left"/>
        <w:rPr>
          <w:rFonts w:eastAsia="Calibri"/>
          <w:szCs w:val="22"/>
          <w:lang w:eastAsia="en-US"/>
        </w:rPr>
      </w:pPr>
      <w:r w:rsidRPr="00093272">
        <w:rPr>
          <w:rFonts w:eastAsia="Calibri"/>
          <w:szCs w:val="22"/>
          <w:lang w:eastAsia="en-US"/>
        </w:rPr>
        <w:t>URBROJ: ……</w:t>
      </w:r>
    </w:p>
    <w:p w14:paraId="72CD8534" w14:textId="77777777" w:rsidR="001F0E61" w:rsidRPr="00093272" w:rsidRDefault="001F0E61" w:rsidP="001F0E61">
      <w:pPr>
        <w:jc w:val="left"/>
        <w:rPr>
          <w:rFonts w:eastAsia="Calibri"/>
          <w:szCs w:val="22"/>
          <w:lang w:eastAsia="en-US"/>
        </w:rPr>
      </w:pPr>
      <w:r w:rsidRPr="00093272">
        <w:rPr>
          <w:rFonts w:eastAsia="Calibri"/>
          <w:szCs w:val="22"/>
          <w:lang w:eastAsia="en-US"/>
        </w:rPr>
        <w:t>Karlovac, …….</w:t>
      </w:r>
    </w:p>
    <w:p w14:paraId="517C0D68" w14:textId="77777777" w:rsidR="001F0E61" w:rsidRPr="00093272" w:rsidRDefault="001F0E61" w:rsidP="001F0E61">
      <w:pPr>
        <w:tabs>
          <w:tab w:val="center" w:pos="7020"/>
        </w:tabs>
        <w:rPr>
          <w:rFonts w:eastAsia="Calibri"/>
          <w:b/>
          <w:bCs/>
          <w:szCs w:val="22"/>
          <w:lang w:eastAsia="en-US"/>
        </w:rPr>
      </w:pPr>
      <w:r w:rsidRPr="00093272">
        <w:rPr>
          <w:rFonts w:eastAsia="Calibri"/>
          <w:b/>
          <w:bCs/>
          <w:szCs w:val="22"/>
          <w:lang w:eastAsia="en-US"/>
        </w:rPr>
        <w:tab/>
        <w:t>Prijedlog</w:t>
      </w:r>
    </w:p>
    <w:p w14:paraId="1F1B2FD1" w14:textId="77777777" w:rsidR="001F0E61" w:rsidRPr="00093272" w:rsidRDefault="001F0E61" w:rsidP="001F0E61">
      <w:pPr>
        <w:tabs>
          <w:tab w:val="center" w:pos="7020"/>
        </w:tabs>
        <w:rPr>
          <w:rFonts w:eastAsia="Calibri"/>
          <w:szCs w:val="22"/>
          <w:lang w:eastAsia="en-US"/>
        </w:rPr>
      </w:pPr>
    </w:p>
    <w:p w14:paraId="71062104" w14:textId="2E2ABDDB" w:rsidR="001F0E61" w:rsidRPr="00093272" w:rsidRDefault="001F0E61" w:rsidP="001F0E61">
      <w:pPr>
        <w:rPr>
          <w:bCs/>
          <w:szCs w:val="22"/>
        </w:rPr>
      </w:pPr>
      <w:r w:rsidRPr="00093272">
        <w:rPr>
          <w:bCs/>
          <w:szCs w:val="22"/>
        </w:rPr>
        <w:t>Na temelju članka 109.st(4) Zakona o prostornom uređenju (NN br.</w:t>
      </w:r>
      <w:r w:rsidR="00597E96" w:rsidRPr="00093272">
        <w:rPr>
          <w:bCs/>
          <w:szCs w:val="22"/>
        </w:rPr>
        <w:t xml:space="preserve"> 153/13, 65/17, 114/18, 39/19, 98/19</w:t>
      </w:r>
      <w:r w:rsidRPr="00093272">
        <w:rPr>
          <w:bCs/>
          <w:szCs w:val="22"/>
        </w:rPr>
        <w:t xml:space="preserve">), </w:t>
      </w:r>
      <w:r w:rsidR="00E07E83" w:rsidRPr="00093272">
        <w:rPr>
          <w:bCs/>
          <w:szCs w:val="22"/>
        </w:rPr>
        <w:t>Odluke o izradi Urbanističkog plana uređenja „Groblj</w:t>
      </w:r>
      <w:r w:rsidR="00597E96" w:rsidRPr="00093272">
        <w:rPr>
          <w:bCs/>
          <w:szCs w:val="22"/>
        </w:rPr>
        <w:t>a</w:t>
      </w:r>
      <w:r w:rsidR="00E07E83" w:rsidRPr="00093272">
        <w:rPr>
          <w:bCs/>
          <w:szCs w:val="22"/>
        </w:rPr>
        <w:t xml:space="preserve"> </w:t>
      </w:r>
      <w:r w:rsidR="00597E96" w:rsidRPr="00093272">
        <w:rPr>
          <w:bCs/>
          <w:szCs w:val="22"/>
        </w:rPr>
        <w:t xml:space="preserve">Velika </w:t>
      </w:r>
      <w:proofErr w:type="spellStart"/>
      <w:r w:rsidR="00597E96" w:rsidRPr="00093272">
        <w:rPr>
          <w:bCs/>
          <w:szCs w:val="22"/>
        </w:rPr>
        <w:t>Švarča</w:t>
      </w:r>
      <w:proofErr w:type="spellEnd"/>
      <w:r w:rsidR="00E07E83" w:rsidRPr="00093272">
        <w:rPr>
          <w:bCs/>
          <w:szCs w:val="22"/>
        </w:rPr>
        <w:t xml:space="preserve">“ ("Glasnik Grada Karlovca" br. </w:t>
      </w:r>
      <w:r w:rsidR="00597E96" w:rsidRPr="00093272">
        <w:rPr>
          <w:bCs/>
          <w:szCs w:val="22"/>
        </w:rPr>
        <w:t>17/20</w:t>
      </w:r>
      <w:r w:rsidR="00E07E83" w:rsidRPr="00093272">
        <w:rPr>
          <w:bCs/>
          <w:szCs w:val="22"/>
        </w:rPr>
        <w:t>)</w:t>
      </w:r>
      <w:r w:rsidRPr="00093272">
        <w:rPr>
          <w:bCs/>
          <w:szCs w:val="22"/>
        </w:rPr>
        <w:t>, te članka 34.</w:t>
      </w:r>
      <w:r w:rsidR="005F490F" w:rsidRPr="005F490F">
        <w:rPr>
          <w:rFonts w:eastAsiaTheme="minorHAnsi"/>
          <w:color w:val="000000" w:themeColor="text1"/>
          <w:szCs w:val="22"/>
          <w:lang w:val="en-GB" w:eastAsia="en-US"/>
        </w:rPr>
        <w:t xml:space="preserve"> </w:t>
      </w:r>
      <w:proofErr w:type="spellStart"/>
      <w:r w:rsidR="005F490F" w:rsidRPr="005F490F">
        <w:rPr>
          <w:bCs/>
          <w:szCs w:val="22"/>
          <w:lang w:val="en-GB"/>
        </w:rPr>
        <w:t>i</w:t>
      </w:r>
      <w:proofErr w:type="spellEnd"/>
      <w:r w:rsidR="005F490F" w:rsidRPr="005F490F">
        <w:rPr>
          <w:bCs/>
          <w:szCs w:val="22"/>
          <w:lang w:val="en-GB"/>
        </w:rPr>
        <w:t xml:space="preserve"> 97. </w:t>
      </w:r>
      <w:proofErr w:type="spellStart"/>
      <w:r w:rsidR="00BE48C2" w:rsidRPr="00BE48C2">
        <w:rPr>
          <w:bCs/>
          <w:szCs w:val="22"/>
          <w:lang w:val="en-GB"/>
        </w:rPr>
        <w:t>Statuta</w:t>
      </w:r>
      <w:proofErr w:type="spellEnd"/>
      <w:r w:rsidR="00BE48C2" w:rsidRPr="00BE48C2">
        <w:rPr>
          <w:bCs/>
          <w:szCs w:val="22"/>
          <w:lang w:val="en-GB"/>
        </w:rPr>
        <w:t xml:space="preserve"> </w:t>
      </w:r>
      <w:proofErr w:type="spellStart"/>
      <w:r w:rsidR="00BE48C2" w:rsidRPr="00BE48C2">
        <w:rPr>
          <w:bCs/>
          <w:szCs w:val="22"/>
          <w:lang w:val="en-GB"/>
        </w:rPr>
        <w:t>Grada</w:t>
      </w:r>
      <w:proofErr w:type="spellEnd"/>
      <w:r w:rsidR="00BE48C2" w:rsidRPr="00BE48C2">
        <w:rPr>
          <w:bCs/>
          <w:szCs w:val="22"/>
          <w:lang w:val="en-GB"/>
        </w:rPr>
        <w:t xml:space="preserve"> </w:t>
      </w:r>
      <w:proofErr w:type="spellStart"/>
      <w:r w:rsidR="00BE48C2" w:rsidRPr="00BE48C2">
        <w:rPr>
          <w:bCs/>
          <w:szCs w:val="22"/>
          <w:lang w:val="en-GB"/>
        </w:rPr>
        <w:t>Karlovca</w:t>
      </w:r>
      <w:proofErr w:type="spellEnd"/>
      <w:r w:rsidR="00BE48C2" w:rsidRPr="00BE48C2">
        <w:rPr>
          <w:bCs/>
          <w:szCs w:val="22"/>
          <w:lang w:val="en-GB"/>
        </w:rPr>
        <w:t xml:space="preserve"> (</w:t>
      </w:r>
      <w:proofErr w:type="spellStart"/>
      <w:r w:rsidR="00BE48C2" w:rsidRPr="00BE48C2">
        <w:rPr>
          <w:bCs/>
          <w:szCs w:val="22"/>
          <w:lang w:val="en-GB"/>
        </w:rPr>
        <w:t>Glasnik</w:t>
      </w:r>
      <w:proofErr w:type="spellEnd"/>
      <w:r w:rsidR="00BE48C2" w:rsidRPr="00BE48C2">
        <w:rPr>
          <w:bCs/>
          <w:szCs w:val="22"/>
          <w:lang w:val="en-GB"/>
        </w:rPr>
        <w:t xml:space="preserve"> </w:t>
      </w:r>
      <w:proofErr w:type="spellStart"/>
      <w:r w:rsidR="00BE48C2" w:rsidRPr="00BE48C2">
        <w:rPr>
          <w:bCs/>
          <w:szCs w:val="22"/>
          <w:lang w:val="en-GB"/>
        </w:rPr>
        <w:t>Grada</w:t>
      </w:r>
      <w:proofErr w:type="spellEnd"/>
      <w:r w:rsidR="00BE48C2" w:rsidRPr="00BE48C2">
        <w:rPr>
          <w:bCs/>
          <w:szCs w:val="22"/>
          <w:lang w:val="en-GB"/>
        </w:rPr>
        <w:t xml:space="preserve"> </w:t>
      </w:r>
      <w:proofErr w:type="spellStart"/>
      <w:r w:rsidR="00BE48C2" w:rsidRPr="00BE48C2">
        <w:rPr>
          <w:bCs/>
          <w:szCs w:val="22"/>
          <w:lang w:val="en-GB"/>
        </w:rPr>
        <w:t>Karlovca</w:t>
      </w:r>
      <w:proofErr w:type="spellEnd"/>
      <w:r w:rsidR="00BE48C2" w:rsidRPr="00BE48C2">
        <w:rPr>
          <w:bCs/>
          <w:szCs w:val="22"/>
          <w:lang w:val="en-GB"/>
        </w:rPr>
        <w:t xml:space="preserve"> </w:t>
      </w:r>
      <w:proofErr w:type="spellStart"/>
      <w:r w:rsidR="00BE48C2" w:rsidRPr="00BE48C2">
        <w:rPr>
          <w:bCs/>
          <w:szCs w:val="22"/>
          <w:lang w:val="en-GB"/>
        </w:rPr>
        <w:t>broj</w:t>
      </w:r>
      <w:proofErr w:type="spellEnd"/>
      <w:r w:rsidR="00BE48C2" w:rsidRPr="00BE48C2">
        <w:rPr>
          <w:bCs/>
          <w:szCs w:val="22"/>
          <w:lang w:val="en-GB"/>
        </w:rPr>
        <w:t xml:space="preserve"> 1/15 - </w:t>
      </w:r>
      <w:proofErr w:type="spellStart"/>
      <w:r w:rsidR="00BE48C2" w:rsidRPr="00BE48C2">
        <w:rPr>
          <w:bCs/>
          <w:szCs w:val="22"/>
          <w:lang w:val="en-GB"/>
        </w:rPr>
        <w:t>potpuni</w:t>
      </w:r>
      <w:proofErr w:type="spellEnd"/>
      <w:r w:rsidR="00BE48C2" w:rsidRPr="00BE48C2">
        <w:rPr>
          <w:bCs/>
          <w:szCs w:val="22"/>
          <w:lang w:val="en-GB"/>
        </w:rPr>
        <w:t xml:space="preserve"> </w:t>
      </w:r>
      <w:proofErr w:type="spellStart"/>
      <w:r w:rsidR="00BE48C2" w:rsidRPr="00BE48C2">
        <w:rPr>
          <w:bCs/>
          <w:szCs w:val="22"/>
          <w:lang w:val="en-GB"/>
        </w:rPr>
        <w:t>tekst</w:t>
      </w:r>
      <w:proofErr w:type="spellEnd"/>
      <w:r w:rsidR="00BE48C2" w:rsidRPr="00BE48C2">
        <w:rPr>
          <w:bCs/>
          <w:szCs w:val="22"/>
          <w:lang w:val="en-GB"/>
        </w:rPr>
        <w:t xml:space="preserve">, 3/18, 13/18, 6/20 </w:t>
      </w:r>
      <w:proofErr w:type="spellStart"/>
      <w:r w:rsidR="00BE48C2" w:rsidRPr="00BE48C2">
        <w:rPr>
          <w:bCs/>
          <w:szCs w:val="22"/>
          <w:lang w:val="en-GB"/>
        </w:rPr>
        <w:t>i</w:t>
      </w:r>
      <w:proofErr w:type="spellEnd"/>
      <w:r w:rsidR="00BE48C2" w:rsidRPr="00BE48C2">
        <w:rPr>
          <w:bCs/>
          <w:szCs w:val="22"/>
          <w:lang w:val="en-GB"/>
        </w:rPr>
        <w:t xml:space="preserve"> 4/21),</w:t>
      </w:r>
      <w:r w:rsidRPr="00093272">
        <w:rPr>
          <w:bCs/>
          <w:szCs w:val="22"/>
        </w:rPr>
        <w:t xml:space="preserve"> Gradsko vijeće grada Karlovca na </w:t>
      </w:r>
      <w:r w:rsidRPr="00093272">
        <w:rPr>
          <w:bCs/>
          <w:color w:val="FF0000"/>
          <w:szCs w:val="22"/>
        </w:rPr>
        <w:t>-------</w:t>
      </w:r>
      <w:r w:rsidRPr="00093272">
        <w:rPr>
          <w:bCs/>
          <w:szCs w:val="22"/>
        </w:rPr>
        <w:t xml:space="preserve"> sjednici održanoj dana </w:t>
      </w:r>
      <w:r w:rsidRPr="00093272">
        <w:rPr>
          <w:bCs/>
          <w:color w:val="FF0000"/>
          <w:szCs w:val="22"/>
        </w:rPr>
        <w:t>-----------</w:t>
      </w:r>
      <w:r w:rsidRPr="00093272">
        <w:rPr>
          <w:bCs/>
          <w:szCs w:val="22"/>
        </w:rPr>
        <w:t xml:space="preserve">godine donijelo je </w:t>
      </w:r>
    </w:p>
    <w:p w14:paraId="132D8A38" w14:textId="77777777" w:rsidR="001F0E61" w:rsidRPr="00093272" w:rsidRDefault="001F0E61" w:rsidP="001F0E61">
      <w:pPr>
        <w:rPr>
          <w:bCs/>
          <w:szCs w:val="22"/>
        </w:rPr>
      </w:pPr>
    </w:p>
    <w:p w14:paraId="551C523F" w14:textId="77777777" w:rsidR="001F0E61" w:rsidRPr="00093272" w:rsidRDefault="001F0E61" w:rsidP="001F0E61">
      <w:pPr>
        <w:rPr>
          <w:bCs/>
          <w:color w:val="FF0000"/>
          <w:szCs w:val="22"/>
        </w:rPr>
      </w:pPr>
    </w:p>
    <w:p w14:paraId="3A8C14CD" w14:textId="77777777" w:rsidR="001F0E61" w:rsidRPr="00093272" w:rsidRDefault="001F0E61" w:rsidP="001F0E61">
      <w:pPr>
        <w:jc w:val="center"/>
        <w:rPr>
          <w:b/>
          <w:bCs/>
          <w:szCs w:val="22"/>
        </w:rPr>
      </w:pPr>
      <w:r w:rsidRPr="00093272">
        <w:rPr>
          <w:b/>
          <w:bCs/>
          <w:szCs w:val="22"/>
        </w:rPr>
        <w:t>ODLUKU</w:t>
      </w:r>
    </w:p>
    <w:p w14:paraId="2B06D51D" w14:textId="77777777" w:rsidR="001F0E61" w:rsidRPr="00093272" w:rsidRDefault="001F0E61" w:rsidP="001F0E61">
      <w:pPr>
        <w:jc w:val="center"/>
        <w:rPr>
          <w:b/>
          <w:bCs/>
          <w:szCs w:val="22"/>
        </w:rPr>
      </w:pPr>
      <w:r w:rsidRPr="00093272">
        <w:rPr>
          <w:b/>
          <w:bCs/>
          <w:szCs w:val="22"/>
        </w:rPr>
        <w:t>O DONOŠENJU URBANISTIČKOG PLANA UREĐENJA</w:t>
      </w:r>
    </w:p>
    <w:p w14:paraId="402A8ECE" w14:textId="07EE646A" w:rsidR="001F0E61" w:rsidRPr="00093272" w:rsidRDefault="001F0E61" w:rsidP="001F0E61">
      <w:pPr>
        <w:jc w:val="center"/>
        <w:rPr>
          <w:b/>
          <w:bCs/>
          <w:szCs w:val="22"/>
        </w:rPr>
      </w:pPr>
      <w:r w:rsidRPr="00093272">
        <w:rPr>
          <w:b/>
          <w:bCs/>
          <w:szCs w:val="22"/>
        </w:rPr>
        <w:t>„</w:t>
      </w:r>
      <w:r w:rsidR="00E07E83" w:rsidRPr="00093272">
        <w:rPr>
          <w:b/>
          <w:bCs/>
          <w:szCs w:val="22"/>
        </w:rPr>
        <w:t>GROBLJ</w:t>
      </w:r>
      <w:r w:rsidR="00284251">
        <w:rPr>
          <w:b/>
          <w:bCs/>
          <w:szCs w:val="22"/>
        </w:rPr>
        <w:t>E</w:t>
      </w:r>
      <w:r w:rsidR="00E07E83" w:rsidRPr="00093272">
        <w:rPr>
          <w:b/>
          <w:bCs/>
          <w:szCs w:val="22"/>
        </w:rPr>
        <w:t xml:space="preserve"> </w:t>
      </w:r>
      <w:r w:rsidR="00597E96" w:rsidRPr="00093272">
        <w:rPr>
          <w:b/>
          <w:bCs/>
          <w:szCs w:val="22"/>
        </w:rPr>
        <w:t>VELIKA ŠVARČA</w:t>
      </w:r>
      <w:r w:rsidRPr="00093272">
        <w:rPr>
          <w:b/>
          <w:bCs/>
          <w:szCs w:val="22"/>
        </w:rPr>
        <w:t>“</w:t>
      </w:r>
    </w:p>
    <w:p w14:paraId="3BB54370" w14:textId="77777777" w:rsidR="001F0E61" w:rsidRPr="00093272" w:rsidRDefault="001F0E61" w:rsidP="001F0E61">
      <w:pPr>
        <w:jc w:val="center"/>
        <w:rPr>
          <w:b/>
          <w:bCs/>
          <w:szCs w:val="22"/>
        </w:rPr>
      </w:pPr>
    </w:p>
    <w:p w14:paraId="53B67EBD" w14:textId="251255A4" w:rsidR="00400422" w:rsidRPr="00093272" w:rsidRDefault="00400422" w:rsidP="00400422">
      <w:pPr>
        <w:spacing w:after="120"/>
        <w:rPr>
          <w:b/>
          <w:szCs w:val="22"/>
        </w:rPr>
      </w:pPr>
      <w:r w:rsidRPr="00093272">
        <w:rPr>
          <w:b/>
          <w:szCs w:val="22"/>
        </w:rPr>
        <w:t>I.</w:t>
      </w:r>
      <w:r w:rsidRPr="00093272">
        <w:rPr>
          <w:b/>
          <w:szCs w:val="22"/>
        </w:rPr>
        <w:tab/>
      </w:r>
      <w:r w:rsidR="00093272">
        <w:rPr>
          <w:b/>
          <w:szCs w:val="22"/>
        </w:rPr>
        <w:t>UVODNE</w:t>
      </w:r>
      <w:r w:rsidRPr="00093272">
        <w:rPr>
          <w:b/>
          <w:szCs w:val="22"/>
        </w:rPr>
        <w:t xml:space="preserve"> ODREDBE</w:t>
      </w:r>
    </w:p>
    <w:p w14:paraId="1B290190" w14:textId="77777777" w:rsidR="00400422" w:rsidRPr="00093272" w:rsidRDefault="00400422" w:rsidP="00D9662E">
      <w:pPr>
        <w:spacing w:line="276" w:lineRule="auto"/>
        <w:jc w:val="center"/>
        <w:rPr>
          <w:b/>
          <w:szCs w:val="22"/>
        </w:rPr>
      </w:pPr>
      <w:r w:rsidRPr="00093272">
        <w:rPr>
          <w:b/>
          <w:szCs w:val="22"/>
        </w:rPr>
        <w:t xml:space="preserve">Članak </w:t>
      </w:r>
      <w:r w:rsidRPr="00093272">
        <w:rPr>
          <w:b/>
          <w:szCs w:val="22"/>
        </w:rPr>
        <w:fldChar w:fldCharType="begin"/>
      </w:r>
      <w:r w:rsidRPr="00093272">
        <w:rPr>
          <w:b/>
          <w:szCs w:val="22"/>
        </w:rPr>
        <w:instrText xml:space="preserve"> AUTONUM </w:instrText>
      </w:r>
      <w:r w:rsidRPr="00093272">
        <w:rPr>
          <w:b/>
          <w:szCs w:val="22"/>
        </w:rPr>
        <w:fldChar w:fldCharType="end"/>
      </w:r>
    </w:p>
    <w:p w14:paraId="0F2DB02E" w14:textId="0B4E1C38" w:rsidR="00400422" w:rsidRPr="00093272" w:rsidRDefault="00C35EC6" w:rsidP="009B082E">
      <w:pPr>
        <w:pStyle w:val="Odlomakpopisa"/>
        <w:numPr>
          <w:ilvl w:val="0"/>
          <w:numId w:val="8"/>
        </w:numPr>
        <w:tabs>
          <w:tab w:val="left" w:pos="426"/>
        </w:tabs>
        <w:spacing w:after="160"/>
        <w:ind w:left="0" w:firstLine="0"/>
        <w:contextualSpacing w:val="0"/>
        <w:rPr>
          <w:szCs w:val="22"/>
        </w:rPr>
      </w:pPr>
      <w:bookmarkStart w:id="0" w:name="_GoBack"/>
      <w:r w:rsidRPr="00093272">
        <w:rPr>
          <w:szCs w:val="22"/>
        </w:rPr>
        <w:t xml:space="preserve">Donosi se </w:t>
      </w:r>
      <w:r w:rsidR="00D9662E" w:rsidRPr="00093272">
        <w:rPr>
          <w:szCs w:val="22"/>
        </w:rPr>
        <w:t xml:space="preserve">Urbanistički plan uređenja </w:t>
      </w:r>
      <w:r w:rsidR="00E07E83" w:rsidRPr="005224E7">
        <w:rPr>
          <w:szCs w:val="22"/>
        </w:rPr>
        <w:t>„</w:t>
      </w:r>
      <w:r w:rsidR="00597E96" w:rsidRPr="005224E7">
        <w:rPr>
          <w:szCs w:val="22"/>
        </w:rPr>
        <w:t>Groblj</w:t>
      </w:r>
      <w:r w:rsidR="00284251">
        <w:rPr>
          <w:szCs w:val="22"/>
        </w:rPr>
        <w:t>e</w:t>
      </w:r>
      <w:r w:rsidR="00597E96" w:rsidRPr="005224E7">
        <w:rPr>
          <w:szCs w:val="22"/>
        </w:rPr>
        <w:t xml:space="preserve"> Velika </w:t>
      </w:r>
      <w:proofErr w:type="spellStart"/>
      <w:r w:rsidR="00597E96" w:rsidRPr="005224E7">
        <w:rPr>
          <w:szCs w:val="22"/>
        </w:rPr>
        <w:t>Švarča</w:t>
      </w:r>
      <w:proofErr w:type="spellEnd"/>
      <w:r w:rsidR="00E07E83" w:rsidRPr="005224E7">
        <w:rPr>
          <w:szCs w:val="22"/>
        </w:rPr>
        <w:t>“</w:t>
      </w:r>
      <w:r w:rsidR="00176D21" w:rsidRPr="00093272">
        <w:rPr>
          <w:szCs w:val="22"/>
        </w:rPr>
        <w:t xml:space="preserve"> </w:t>
      </w:r>
      <w:bookmarkEnd w:id="0"/>
      <w:r w:rsidR="00176D21" w:rsidRPr="00093272">
        <w:rPr>
          <w:szCs w:val="22"/>
        </w:rPr>
        <w:t>(u daljnjem tekstu: Plan</w:t>
      </w:r>
      <w:r w:rsidR="00D9662E" w:rsidRPr="00093272">
        <w:rPr>
          <w:szCs w:val="22"/>
        </w:rPr>
        <w:t xml:space="preserve"> ili UPU</w:t>
      </w:r>
      <w:r w:rsidR="00176D21" w:rsidRPr="00093272">
        <w:rPr>
          <w:szCs w:val="22"/>
        </w:rPr>
        <w:t xml:space="preserve">). </w:t>
      </w:r>
    </w:p>
    <w:p w14:paraId="283E44A6" w14:textId="02A15C91" w:rsidR="00603396" w:rsidRPr="00093272" w:rsidRDefault="00603396" w:rsidP="009B082E">
      <w:pPr>
        <w:pStyle w:val="Odlomakpopisa"/>
        <w:numPr>
          <w:ilvl w:val="0"/>
          <w:numId w:val="8"/>
        </w:numPr>
        <w:tabs>
          <w:tab w:val="left" w:pos="426"/>
        </w:tabs>
        <w:spacing w:after="160"/>
        <w:ind w:left="0" w:firstLine="0"/>
        <w:contextualSpacing w:val="0"/>
        <w:rPr>
          <w:szCs w:val="22"/>
        </w:rPr>
      </w:pPr>
      <w:r w:rsidRPr="005224E7">
        <w:rPr>
          <w:szCs w:val="22"/>
        </w:rPr>
        <w:t xml:space="preserve">Obuhvat Plana određen je </w:t>
      </w:r>
      <w:r w:rsidR="00597E96" w:rsidRPr="005224E7">
        <w:rPr>
          <w:szCs w:val="22"/>
        </w:rPr>
        <w:t>Odlukom o izradi Urbanističkog plana uređenja „Groblj</w:t>
      </w:r>
      <w:r w:rsidR="00284251">
        <w:rPr>
          <w:szCs w:val="22"/>
        </w:rPr>
        <w:t>e</w:t>
      </w:r>
      <w:r w:rsidR="00597E96" w:rsidRPr="005224E7">
        <w:rPr>
          <w:szCs w:val="22"/>
        </w:rPr>
        <w:t xml:space="preserve"> Velika </w:t>
      </w:r>
      <w:proofErr w:type="spellStart"/>
      <w:r w:rsidR="00597E96" w:rsidRPr="005224E7">
        <w:rPr>
          <w:szCs w:val="22"/>
        </w:rPr>
        <w:t>Švarča</w:t>
      </w:r>
      <w:proofErr w:type="spellEnd"/>
      <w:r w:rsidR="00597E96" w:rsidRPr="005224E7">
        <w:rPr>
          <w:szCs w:val="22"/>
        </w:rPr>
        <w:t>“ ("Glasnik Grada Karlovca" br. 17/20)</w:t>
      </w:r>
      <w:r w:rsidRPr="005224E7">
        <w:rPr>
          <w:szCs w:val="22"/>
        </w:rPr>
        <w:t>.</w:t>
      </w:r>
      <w:r w:rsidRPr="00093272">
        <w:rPr>
          <w:szCs w:val="22"/>
        </w:rPr>
        <w:t xml:space="preserve"> </w:t>
      </w:r>
    </w:p>
    <w:p w14:paraId="2E262DA8" w14:textId="142B2E46" w:rsidR="00603396" w:rsidRPr="00093272" w:rsidRDefault="00603396" w:rsidP="009B082E">
      <w:pPr>
        <w:pStyle w:val="Odlomakpopisa"/>
        <w:numPr>
          <w:ilvl w:val="0"/>
          <w:numId w:val="8"/>
        </w:numPr>
        <w:tabs>
          <w:tab w:val="left" w:pos="426"/>
        </w:tabs>
        <w:spacing w:after="160"/>
        <w:ind w:left="0" w:firstLine="0"/>
        <w:contextualSpacing w:val="0"/>
        <w:rPr>
          <w:szCs w:val="22"/>
        </w:rPr>
      </w:pPr>
      <w:r w:rsidRPr="005224E7">
        <w:rPr>
          <w:szCs w:val="22"/>
        </w:rPr>
        <w:t xml:space="preserve">Sastavni dio ove Odluke je Plan kojeg je izradila tvrtka </w:t>
      </w:r>
      <w:r w:rsidR="00A65833" w:rsidRPr="005224E7">
        <w:rPr>
          <w:szCs w:val="22"/>
        </w:rPr>
        <w:t>APE d.o.o. iz Zagreba</w:t>
      </w:r>
      <w:r w:rsidRPr="005224E7">
        <w:rPr>
          <w:szCs w:val="22"/>
        </w:rPr>
        <w:t xml:space="preserve"> kao stručni izrađivač Plana.</w:t>
      </w:r>
      <w:r w:rsidRPr="00093272">
        <w:rPr>
          <w:szCs w:val="22"/>
        </w:rPr>
        <w:t xml:space="preserve"> </w:t>
      </w:r>
    </w:p>
    <w:p w14:paraId="7976D6D5" w14:textId="77777777" w:rsidR="00603396" w:rsidRPr="00093272" w:rsidRDefault="00603396" w:rsidP="00603396">
      <w:pPr>
        <w:spacing w:line="276" w:lineRule="auto"/>
        <w:jc w:val="center"/>
        <w:rPr>
          <w:b/>
          <w:szCs w:val="22"/>
        </w:rPr>
      </w:pPr>
      <w:bookmarkStart w:id="1" w:name="OLE_LINK4"/>
      <w:r w:rsidRPr="00093272">
        <w:rPr>
          <w:b/>
          <w:szCs w:val="22"/>
        </w:rPr>
        <w:t xml:space="preserve">Članak </w:t>
      </w:r>
      <w:r w:rsidRPr="00093272">
        <w:rPr>
          <w:b/>
          <w:szCs w:val="22"/>
        </w:rPr>
        <w:fldChar w:fldCharType="begin"/>
      </w:r>
      <w:r w:rsidRPr="00093272">
        <w:rPr>
          <w:b/>
          <w:szCs w:val="22"/>
        </w:rPr>
        <w:instrText xml:space="preserve"> AUTONUM </w:instrText>
      </w:r>
      <w:r w:rsidRPr="00093272">
        <w:rPr>
          <w:b/>
          <w:szCs w:val="22"/>
        </w:rPr>
        <w:fldChar w:fldCharType="end"/>
      </w:r>
    </w:p>
    <w:bookmarkEnd w:id="1"/>
    <w:p w14:paraId="6AE19A4E" w14:textId="77777777" w:rsidR="00603396" w:rsidRPr="00093272" w:rsidRDefault="00603396" w:rsidP="00D9662E">
      <w:pPr>
        <w:pStyle w:val="Odlomakpopisa"/>
        <w:spacing w:after="120" w:line="276" w:lineRule="auto"/>
        <w:ind w:left="0"/>
        <w:rPr>
          <w:bCs/>
          <w:szCs w:val="22"/>
        </w:rPr>
      </w:pPr>
      <w:r w:rsidRPr="00093272">
        <w:rPr>
          <w:bCs/>
          <w:szCs w:val="22"/>
        </w:rPr>
        <w:t>Plan sadrži:</w:t>
      </w:r>
    </w:p>
    <w:p w14:paraId="2EF9C92B" w14:textId="77777777" w:rsidR="00D9662E" w:rsidRPr="00093272" w:rsidRDefault="00D9662E" w:rsidP="00D9662E">
      <w:pPr>
        <w:pStyle w:val="Odlomakpopisa"/>
        <w:spacing w:after="120" w:line="276" w:lineRule="auto"/>
        <w:ind w:left="0"/>
        <w:rPr>
          <w:b/>
          <w:bCs/>
          <w:szCs w:val="22"/>
        </w:rPr>
      </w:pPr>
      <w:r w:rsidRPr="00093272">
        <w:rPr>
          <w:b/>
          <w:bCs/>
          <w:szCs w:val="22"/>
        </w:rPr>
        <w:t xml:space="preserve">I. OSNOVNI DIO PLANA </w:t>
      </w:r>
    </w:p>
    <w:p w14:paraId="3FA73137" w14:textId="2B152478" w:rsidR="00D9662E" w:rsidRPr="00093272" w:rsidRDefault="00D9662E" w:rsidP="00D9662E">
      <w:pPr>
        <w:pStyle w:val="Odlomakpopisa"/>
        <w:spacing w:after="120" w:line="276" w:lineRule="auto"/>
        <w:ind w:left="0"/>
        <w:rPr>
          <w:bCs/>
          <w:szCs w:val="22"/>
        </w:rPr>
      </w:pPr>
      <w:r w:rsidRPr="00093272">
        <w:rPr>
          <w:bCs/>
          <w:szCs w:val="22"/>
        </w:rPr>
        <w:t>I.0.</w:t>
      </w:r>
      <w:r w:rsidRPr="00093272">
        <w:rPr>
          <w:bCs/>
          <w:szCs w:val="22"/>
        </w:rPr>
        <w:tab/>
        <w:t>Opći podaci o stručnom izrađivaču plana i odgovornom voditelju izrade</w:t>
      </w:r>
    </w:p>
    <w:p w14:paraId="0C17E679" w14:textId="6524CC0F" w:rsidR="00D9662E" w:rsidRPr="00093272" w:rsidRDefault="00D9662E" w:rsidP="00D9662E">
      <w:pPr>
        <w:pStyle w:val="Odlomakpopisa"/>
        <w:spacing w:after="120" w:line="276" w:lineRule="auto"/>
        <w:ind w:left="0"/>
        <w:rPr>
          <w:b/>
          <w:bCs/>
          <w:szCs w:val="22"/>
        </w:rPr>
      </w:pPr>
      <w:r w:rsidRPr="00093272">
        <w:rPr>
          <w:b/>
          <w:bCs/>
          <w:szCs w:val="22"/>
        </w:rPr>
        <w:t xml:space="preserve">I.1. </w:t>
      </w:r>
      <w:r w:rsidRPr="00093272">
        <w:rPr>
          <w:b/>
          <w:bCs/>
          <w:szCs w:val="22"/>
        </w:rPr>
        <w:tab/>
        <w:t xml:space="preserve">TEKSTUALNI DIO </w:t>
      </w:r>
    </w:p>
    <w:p w14:paraId="0BF15B1F" w14:textId="4146E5B2" w:rsidR="00D9662E" w:rsidRPr="00093272" w:rsidRDefault="00D9662E" w:rsidP="00D9662E">
      <w:pPr>
        <w:pStyle w:val="Odlomakpopisa"/>
        <w:spacing w:after="120" w:line="276" w:lineRule="auto"/>
        <w:ind w:left="0"/>
        <w:rPr>
          <w:bCs/>
          <w:szCs w:val="22"/>
        </w:rPr>
      </w:pPr>
      <w:r w:rsidRPr="00093272">
        <w:rPr>
          <w:bCs/>
          <w:szCs w:val="22"/>
        </w:rPr>
        <w:tab/>
        <w:t>ODREDBE ZA PROV</w:t>
      </w:r>
      <w:r w:rsidR="00597E96" w:rsidRPr="00093272">
        <w:rPr>
          <w:bCs/>
          <w:szCs w:val="22"/>
        </w:rPr>
        <w:t>EDBU</w:t>
      </w:r>
    </w:p>
    <w:p w14:paraId="7327727B" w14:textId="1DBCE5F7" w:rsidR="00D9662E" w:rsidRPr="00093272" w:rsidRDefault="00D9662E" w:rsidP="00D9662E">
      <w:pPr>
        <w:pStyle w:val="Odlomakpopisa"/>
        <w:spacing w:after="120" w:line="276" w:lineRule="auto"/>
        <w:ind w:left="0"/>
        <w:rPr>
          <w:bCs/>
          <w:szCs w:val="22"/>
        </w:rPr>
      </w:pPr>
      <w:r w:rsidRPr="00093272">
        <w:rPr>
          <w:bCs/>
          <w:szCs w:val="22"/>
        </w:rPr>
        <w:t>1.</w:t>
      </w:r>
      <w:r w:rsidRPr="00093272">
        <w:rPr>
          <w:bCs/>
          <w:szCs w:val="22"/>
        </w:rPr>
        <w:tab/>
        <w:t>Uvjeti određivanja namjene površina</w:t>
      </w:r>
    </w:p>
    <w:p w14:paraId="4B5FD6A3" w14:textId="57E6A37F" w:rsidR="00D9662E" w:rsidRPr="00093272" w:rsidRDefault="00D9662E" w:rsidP="00D9662E">
      <w:pPr>
        <w:pStyle w:val="Odlomakpopisa"/>
        <w:spacing w:after="120" w:line="276" w:lineRule="auto"/>
        <w:ind w:left="0"/>
        <w:rPr>
          <w:bCs/>
          <w:szCs w:val="22"/>
        </w:rPr>
      </w:pPr>
      <w:r w:rsidRPr="00093272">
        <w:rPr>
          <w:bCs/>
          <w:szCs w:val="22"/>
        </w:rPr>
        <w:t xml:space="preserve">2. </w:t>
      </w:r>
      <w:r w:rsidRPr="00093272">
        <w:rPr>
          <w:bCs/>
          <w:szCs w:val="22"/>
        </w:rPr>
        <w:tab/>
        <w:t xml:space="preserve">Detaljni uvjeti korištenja, uređenja i gradnje građevnih čestica i građevina </w:t>
      </w:r>
    </w:p>
    <w:p w14:paraId="36BA1218" w14:textId="1664667F" w:rsidR="00D9662E" w:rsidRPr="00093272" w:rsidRDefault="00D9662E" w:rsidP="00D9662E">
      <w:pPr>
        <w:pStyle w:val="Odlomakpopisa"/>
        <w:spacing w:after="120" w:line="276" w:lineRule="auto"/>
        <w:ind w:left="0"/>
        <w:rPr>
          <w:bCs/>
          <w:szCs w:val="22"/>
        </w:rPr>
      </w:pPr>
      <w:r w:rsidRPr="00093272">
        <w:rPr>
          <w:bCs/>
          <w:szCs w:val="22"/>
        </w:rPr>
        <w:t>2.1.</w:t>
      </w:r>
      <w:r w:rsidRPr="00093272">
        <w:rPr>
          <w:bCs/>
          <w:szCs w:val="22"/>
        </w:rPr>
        <w:tab/>
      </w:r>
      <w:r w:rsidR="00597E96" w:rsidRPr="00093272">
        <w:rPr>
          <w:szCs w:val="22"/>
        </w:rPr>
        <w:t>Opći uvjeti korištenja, uređenja i gradnje</w:t>
      </w:r>
    </w:p>
    <w:p w14:paraId="1B54E542" w14:textId="21C49700" w:rsidR="00D9662E" w:rsidRPr="00093272" w:rsidRDefault="00D9662E" w:rsidP="00597E96">
      <w:pPr>
        <w:pStyle w:val="Odlomakpopisa"/>
        <w:spacing w:after="120"/>
        <w:ind w:left="0"/>
        <w:rPr>
          <w:bCs/>
          <w:szCs w:val="22"/>
        </w:rPr>
      </w:pPr>
      <w:r w:rsidRPr="00093272">
        <w:rPr>
          <w:bCs/>
          <w:szCs w:val="22"/>
        </w:rPr>
        <w:t>2.2.</w:t>
      </w:r>
      <w:r w:rsidRPr="00093272">
        <w:rPr>
          <w:bCs/>
          <w:szCs w:val="22"/>
        </w:rPr>
        <w:tab/>
      </w:r>
      <w:r w:rsidR="00597E96" w:rsidRPr="00093272">
        <w:rPr>
          <w:szCs w:val="22"/>
        </w:rPr>
        <w:t>Groblje</w:t>
      </w:r>
      <w:r w:rsidRPr="00093272">
        <w:rPr>
          <w:bCs/>
          <w:szCs w:val="22"/>
        </w:rPr>
        <w:tab/>
      </w:r>
    </w:p>
    <w:p w14:paraId="57D3965C" w14:textId="77777777" w:rsidR="00597E96" w:rsidRPr="00093272" w:rsidRDefault="00D9662E" w:rsidP="00597E96">
      <w:pPr>
        <w:pStyle w:val="Odlomakpopisa"/>
        <w:spacing w:after="120"/>
        <w:ind w:left="0"/>
        <w:rPr>
          <w:bCs/>
          <w:szCs w:val="22"/>
        </w:rPr>
      </w:pPr>
      <w:r w:rsidRPr="00093272">
        <w:rPr>
          <w:bCs/>
          <w:szCs w:val="22"/>
        </w:rPr>
        <w:t>2.3.</w:t>
      </w:r>
      <w:r w:rsidRPr="00093272">
        <w:rPr>
          <w:bCs/>
          <w:szCs w:val="22"/>
        </w:rPr>
        <w:tab/>
      </w:r>
      <w:r w:rsidR="00597E96" w:rsidRPr="00093272">
        <w:rPr>
          <w:bCs/>
          <w:szCs w:val="22"/>
        </w:rPr>
        <w:t>Stambena namjena</w:t>
      </w:r>
    </w:p>
    <w:p w14:paraId="22EBD3D8" w14:textId="753D9450" w:rsidR="00D9662E" w:rsidRPr="00093272" w:rsidRDefault="00597E96" w:rsidP="00597E96">
      <w:pPr>
        <w:pStyle w:val="Odlomakpopisa"/>
        <w:spacing w:after="120"/>
        <w:ind w:left="0"/>
        <w:rPr>
          <w:bCs/>
          <w:szCs w:val="22"/>
        </w:rPr>
      </w:pPr>
      <w:r w:rsidRPr="00093272">
        <w:rPr>
          <w:bCs/>
          <w:szCs w:val="22"/>
        </w:rPr>
        <w:t>2.4.</w:t>
      </w:r>
      <w:r w:rsidRPr="00093272">
        <w:rPr>
          <w:bCs/>
          <w:szCs w:val="22"/>
        </w:rPr>
        <w:tab/>
        <w:t>Javna i društvena namjena</w:t>
      </w:r>
    </w:p>
    <w:p w14:paraId="564E64AF" w14:textId="37D069F9" w:rsidR="00D9662E" w:rsidRPr="00093272" w:rsidRDefault="00597E96" w:rsidP="00D9662E">
      <w:pPr>
        <w:pStyle w:val="Odlomakpopisa"/>
        <w:spacing w:after="120" w:line="276" w:lineRule="auto"/>
        <w:ind w:left="709" w:hanging="709"/>
        <w:rPr>
          <w:bCs/>
          <w:szCs w:val="22"/>
        </w:rPr>
      </w:pPr>
      <w:r w:rsidRPr="00093272">
        <w:rPr>
          <w:bCs/>
          <w:szCs w:val="22"/>
        </w:rPr>
        <w:t>3</w:t>
      </w:r>
      <w:r w:rsidR="00D9662E" w:rsidRPr="00093272">
        <w:rPr>
          <w:bCs/>
          <w:szCs w:val="22"/>
        </w:rPr>
        <w:t>.</w:t>
      </w:r>
      <w:r w:rsidR="00D9662E" w:rsidRPr="00093272">
        <w:rPr>
          <w:bCs/>
          <w:szCs w:val="22"/>
        </w:rPr>
        <w:tab/>
        <w:t>Način opremanja zemljišta prometnom, uličnom, komunalnom</w:t>
      </w:r>
      <w:r w:rsidRPr="00093272">
        <w:rPr>
          <w:bCs/>
          <w:szCs w:val="22"/>
        </w:rPr>
        <w:t xml:space="preserve"> te</w:t>
      </w:r>
      <w:r w:rsidR="00D9662E" w:rsidRPr="00093272">
        <w:rPr>
          <w:bCs/>
          <w:szCs w:val="22"/>
        </w:rPr>
        <w:t xml:space="preserve"> infrastrukturnom mrežom elektroničkih komunikacija</w:t>
      </w:r>
    </w:p>
    <w:p w14:paraId="1879817E" w14:textId="71F7B358" w:rsidR="00D9662E" w:rsidRPr="00093272" w:rsidRDefault="00597E96" w:rsidP="00D9662E">
      <w:pPr>
        <w:pStyle w:val="Odlomakpopisa"/>
        <w:spacing w:after="120" w:line="276" w:lineRule="auto"/>
        <w:ind w:left="0"/>
        <w:rPr>
          <w:bCs/>
          <w:szCs w:val="22"/>
        </w:rPr>
      </w:pPr>
      <w:r w:rsidRPr="00093272">
        <w:rPr>
          <w:bCs/>
          <w:szCs w:val="22"/>
        </w:rPr>
        <w:t>3</w:t>
      </w:r>
      <w:r w:rsidR="00D9662E" w:rsidRPr="00093272">
        <w:rPr>
          <w:bCs/>
          <w:szCs w:val="22"/>
        </w:rPr>
        <w:t>.1.</w:t>
      </w:r>
      <w:r w:rsidR="00D9662E" w:rsidRPr="00093272">
        <w:rPr>
          <w:bCs/>
          <w:szCs w:val="22"/>
        </w:rPr>
        <w:tab/>
        <w:t>Promet</w:t>
      </w:r>
    </w:p>
    <w:p w14:paraId="0869722E" w14:textId="3CF7D490" w:rsidR="00D9662E" w:rsidRPr="00093272" w:rsidRDefault="00597E96" w:rsidP="00D9662E">
      <w:pPr>
        <w:pStyle w:val="Odlomakpopisa"/>
        <w:spacing w:after="120" w:line="276" w:lineRule="auto"/>
        <w:ind w:left="0"/>
        <w:rPr>
          <w:bCs/>
          <w:szCs w:val="22"/>
        </w:rPr>
      </w:pPr>
      <w:r w:rsidRPr="00093272">
        <w:rPr>
          <w:bCs/>
          <w:szCs w:val="22"/>
        </w:rPr>
        <w:t>3</w:t>
      </w:r>
      <w:r w:rsidR="00D9662E" w:rsidRPr="00093272">
        <w:rPr>
          <w:bCs/>
          <w:szCs w:val="22"/>
        </w:rPr>
        <w:t>.2.</w:t>
      </w:r>
      <w:r w:rsidR="00D9662E" w:rsidRPr="00093272">
        <w:rPr>
          <w:bCs/>
          <w:szCs w:val="22"/>
        </w:rPr>
        <w:tab/>
        <w:t>Elektroničke komunikacije</w:t>
      </w:r>
    </w:p>
    <w:p w14:paraId="504DF30D" w14:textId="162A2686" w:rsidR="00D9662E" w:rsidRPr="00093272" w:rsidRDefault="00597E96" w:rsidP="00D9662E">
      <w:pPr>
        <w:pStyle w:val="Odlomakpopisa"/>
        <w:spacing w:after="120" w:line="276" w:lineRule="auto"/>
        <w:ind w:left="0"/>
        <w:rPr>
          <w:bCs/>
          <w:szCs w:val="22"/>
        </w:rPr>
      </w:pPr>
      <w:r w:rsidRPr="00093272">
        <w:rPr>
          <w:bCs/>
          <w:szCs w:val="22"/>
        </w:rPr>
        <w:t>3</w:t>
      </w:r>
      <w:r w:rsidR="00D9662E" w:rsidRPr="00093272">
        <w:rPr>
          <w:bCs/>
          <w:szCs w:val="22"/>
        </w:rPr>
        <w:t>.3.</w:t>
      </w:r>
      <w:r w:rsidR="00D9662E" w:rsidRPr="00093272">
        <w:rPr>
          <w:bCs/>
          <w:szCs w:val="22"/>
        </w:rPr>
        <w:tab/>
        <w:t>Opskrba plinom</w:t>
      </w:r>
    </w:p>
    <w:p w14:paraId="5972173B" w14:textId="050E4546" w:rsidR="00D9662E" w:rsidRPr="00093272" w:rsidRDefault="00597E96" w:rsidP="00D9662E">
      <w:pPr>
        <w:pStyle w:val="Odlomakpopisa"/>
        <w:spacing w:after="120" w:line="276" w:lineRule="auto"/>
        <w:ind w:left="0"/>
        <w:rPr>
          <w:bCs/>
          <w:szCs w:val="22"/>
        </w:rPr>
      </w:pPr>
      <w:r w:rsidRPr="00093272">
        <w:rPr>
          <w:bCs/>
          <w:szCs w:val="22"/>
        </w:rPr>
        <w:t>3</w:t>
      </w:r>
      <w:r w:rsidR="00D9662E" w:rsidRPr="00093272">
        <w:rPr>
          <w:bCs/>
          <w:szCs w:val="22"/>
        </w:rPr>
        <w:t>.4.</w:t>
      </w:r>
      <w:r w:rsidR="00D9662E" w:rsidRPr="00093272">
        <w:rPr>
          <w:bCs/>
          <w:szCs w:val="22"/>
        </w:rPr>
        <w:tab/>
        <w:t>Elektroopskrba i javna rasvjeta</w:t>
      </w:r>
    </w:p>
    <w:p w14:paraId="08F226A7" w14:textId="203B327A" w:rsidR="00D9662E" w:rsidRPr="00093272" w:rsidRDefault="00597E96" w:rsidP="00D9662E">
      <w:pPr>
        <w:pStyle w:val="Odlomakpopisa"/>
        <w:spacing w:after="120" w:line="276" w:lineRule="auto"/>
        <w:ind w:left="0"/>
        <w:rPr>
          <w:bCs/>
          <w:szCs w:val="22"/>
        </w:rPr>
      </w:pPr>
      <w:r w:rsidRPr="00093272">
        <w:rPr>
          <w:bCs/>
          <w:szCs w:val="22"/>
        </w:rPr>
        <w:t>3</w:t>
      </w:r>
      <w:r w:rsidR="00D9662E" w:rsidRPr="00093272">
        <w:rPr>
          <w:bCs/>
          <w:szCs w:val="22"/>
        </w:rPr>
        <w:t>.5.</w:t>
      </w:r>
      <w:r w:rsidR="00D9662E" w:rsidRPr="00093272">
        <w:rPr>
          <w:bCs/>
          <w:szCs w:val="22"/>
        </w:rPr>
        <w:tab/>
        <w:t>Vodnogospodarski sustav</w:t>
      </w:r>
    </w:p>
    <w:p w14:paraId="4CC17D94" w14:textId="604C26AF" w:rsidR="00D9662E" w:rsidRPr="00093272" w:rsidRDefault="00597E96" w:rsidP="00D9662E">
      <w:pPr>
        <w:pStyle w:val="Odlomakpopisa"/>
        <w:spacing w:after="120" w:line="276" w:lineRule="auto"/>
        <w:ind w:left="0"/>
        <w:rPr>
          <w:bCs/>
          <w:szCs w:val="22"/>
        </w:rPr>
      </w:pPr>
      <w:r w:rsidRPr="00093272">
        <w:rPr>
          <w:bCs/>
          <w:szCs w:val="22"/>
        </w:rPr>
        <w:t>4</w:t>
      </w:r>
      <w:r w:rsidR="00D9662E" w:rsidRPr="00093272">
        <w:rPr>
          <w:bCs/>
          <w:szCs w:val="22"/>
        </w:rPr>
        <w:t>.</w:t>
      </w:r>
      <w:r w:rsidR="00D9662E" w:rsidRPr="00093272">
        <w:rPr>
          <w:bCs/>
          <w:szCs w:val="22"/>
        </w:rPr>
        <w:tab/>
        <w:t>Uvjeti uređenja i opreme javnih zelenih površina</w:t>
      </w:r>
    </w:p>
    <w:p w14:paraId="35FB7759" w14:textId="45D7F91B" w:rsidR="00D9662E" w:rsidRPr="00093272" w:rsidRDefault="00894445" w:rsidP="00D9662E">
      <w:pPr>
        <w:pStyle w:val="Odlomakpopisa"/>
        <w:spacing w:after="120" w:line="276" w:lineRule="auto"/>
        <w:ind w:left="709" w:hanging="709"/>
        <w:rPr>
          <w:bCs/>
          <w:szCs w:val="22"/>
        </w:rPr>
      </w:pPr>
      <w:r w:rsidRPr="00093272">
        <w:rPr>
          <w:bCs/>
          <w:szCs w:val="22"/>
        </w:rPr>
        <w:t>5</w:t>
      </w:r>
      <w:r w:rsidR="00D9662E" w:rsidRPr="00093272">
        <w:rPr>
          <w:bCs/>
          <w:szCs w:val="22"/>
        </w:rPr>
        <w:t>.</w:t>
      </w:r>
      <w:r w:rsidR="00D9662E" w:rsidRPr="00093272">
        <w:rPr>
          <w:bCs/>
          <w:szCs w:val="22"/>
        </w:rPr>
        <w:tab/>
        <w:t>Mjere zaštite prirodnih, kulturno-povijesnih cjelina i građevina i ostalih ambijentalnih vrijednosti</w:t>
      </w:r>
    </w:p>
    <w:p w14:paraId="0B1E7058" w14:textId="01DC8D6C" w:rsidR="00D9662E" w:rsidRPr="00093272" w:rsidRDefault="00894445" w:rsidP="00D9662E">
      <w:pPr>
        <w:pStyle w:val="Odlomakpopisa"/>
        <w:spacing w:after="120" w:line="276" w:lineRule="auto"/>
        <w:ind w:left="0"/>
        <w:rPr>
          <w:bCs/>
          <w:szCs w:val="22"/>
        </w:rPr>
      </w:pPr>
      <w:r w:rsidRPr="00093272">
        <w:rPr>
          <w:bCs/>
          <w:szCs w:val="22"/>
        </w:rPr>
        <w:t>6</w:t>
      </w:r>
      <w:r w:rsidR="00D9662E" w:rsidRPr="00093272">
        <w:rPr>
          <w:bCs/>
          <w:szCs w:val="22"/>
        </w:rPr>
        <w:t>.</w:t>
      </w:r>
      <w:r w:rsidR="00D9662E" w:rsidRPr="00093272">
        <w:rPr>
          <w:bCs/>
          <w:szCs w:val="22"/>
        </w:rPr>
        <w:tab/>
        <w:t>Mjere provedbe plana</w:t>
      </w:r>
    </w:p>
    <w:p w14:paraId="29C89FBC" w14:textId="3A7BD20B" w:rsidR="00D9662E" w:rsidRPr="00093272" w:rsidRDefault="00894445" w:rsidP="00D9662E">
      <w:pPr>
        <w:pStyle w:val="Odlomakpopisa"/>
        <w:spacing w:after="120" w:line="276" w:lineRule="auto"/>
        <w:ind w:left="0"/>
        <w:rPr>
          <w:bCs/>
          <w:szCs w:val="22"/>
        </w:rPr>
      </w:pPr>
      <w:r w:rsidRPr="00093272">
        <w:rPr>
          <w:bCs/>
          <w:szCs w:val="22"/>
        </w:rPr>
        <w:t>7</w:t>
      </w:r>
      <w:r w:rsidR="00D9662E" w:rsidRPr="00093272">
        <w:rPr>
          <w:bCs/>
          <w:szCs w:val="22"/>
        </w:rPr>
        <w:t>.</w:t>
      </w:r>
      <w:r w:rsidR="00D9662E" w:rsidRPr="00093272">
        <w:rPr>
          <w:bCs/>
          <w:szCs w:val="22"/>
        </w:rPr>
        <w:tab/>
        <w:t>Mjere sprječavanja nepovoljna utjecaja na okoliš</w:t>
      </w:r>
    </w:p>
    <w:p w14:paraId="10A4B8E1" w14:textId="192AD0CD" w:rsidR="00D9662E" w:rsidRPr="00093272" w:rsidRDefault="00894445" w:rsidP="00D9662E">
      <w:pPr>
        <w:pStyle w:val="Odlomakpopisa"/>
        <w:spacing w:after="120" w:line="276" w:lineRule="auto"/>
        <w:ind w:left="0"/>
        <w:rPr>
          <w:bCs/>
          <w:szCs w:val="22"/>
        </w:rPr>
      </w:pPr>
      <w:r w:rsidRPr="00093272">
        <w:rPr>
          <w:bCs/>
          <w:szCs w:val="22"/>
        </w:rPr>
        <w:lastRenderedPageBreak/>
        <w:t>8</w:t>
      </w:r>
      <w:r w:rsidR="00D9662E" w:rsidRPr="00093272">
        <w:rPr>
          <w:bCs/>
          <w:szCs w:val="22"/>
        </w:rPr>
        <w:t>.</w:t>
      </w:r>
      <w:r w:rsidR="00D9662E" w:rsidRPr="00093272">
        <w:rPr>
          <w:bCs/>
          <w:szCs w:val="22"/>
        </w:rPr>
        <w:tab/>
        <w:t>Mjere zaštite od požara</w:t>
      </w:r>
    </w:p>
    <w:p w14:paraId="1A555174" w14:textId="65C3011B" w:rsidR="00D9662E" w:rsidRPr="00093272" w:rsidRDefault="00894445" w:rsidP="00D9662E">
      <w:pPr>
        <w:pStyle w:val="Odlomakpopisa"/>
        <w:spacing w:after="120" w:line="276" w:lineRule="auto"/>
        <w:ind w:left="0"/>
        <w:rPr>
          <w:bCs/>
          <w:szCs w:val="22"/>
        </w:rPr>
      </w:pPr>
      <w:r w:rsidRPr="00093272">
        <w:rPr>
          <w:bCs/>
          <w:szCs w:val="22"/>
        </w:rPr>
        <w:t>9</w:t>
      </w:r>
      <w:r w:rsidR="00D9662E" w:rsidRPr="00093272">
        <w:rPr>
          <w:bCs/>
          <w:szCs w:val="22"/>
        </w:rPr>
        <w:t xml:space="preserve">. </w:t>
      </w:r>
      <w:r w:rsidR="00D9662E" w:rsidRPr="00093272">
        <w:rPr>
          <w:bCs/>
          <w:szCs w:val="22"/>
        </w:rPr>
        <w:tab/>
        <w:t>Rekonstrukcija građevina koj</w:t>
      </w:r>
      <w:r w:rsidRPr="00093272">
        <w:rPr>
          <w:bCs/>
          <w:szCs w:val="22"/>
        </w:rPr>
        <w:t>a</w:t>
      </w:r>
      <w:r w:rsidR="00D9662E" w:rsidRPr="00093272">
        <w:rPr>
          <w:bCs/>
          <w:szCs w:val="22"/>
        </w:rPr>
        <w:t xml:space="preserve"> s</w:t>
      </w:r>
      <w:r w:rsidRPr="00093272">
        <w:rPr>
          <w:bCs/>
          <w:szCs w:val="22"/>
        </w:rPr>
        <w:t>e</w:t>
      </w:r>
      <w:r w:rsidR="00D9662E" w:rsidRPr="00093272">
        <w:rPr>
          <w:bCs/>
          <w:szCs w:val="22"/>
        </w:rPr>
        <w:t xml:space="preserve"> protiv</w:t>
      </w:r>
      <w:r w:rsidRPr="00093272">
        <w:rPr>
          <w:bCs/>
          <w:szCs w:val="22"/>
        </w:rPr>
        <w:t>e</w:t>
      </w:r>
      <w:r w:rsidR="00D9662E" w:rsidRPr="00093272">
        <w:rPr>
          <w:bCs/>
          <w:szCs w:val="22"/>
        </w:rPr>
        <w:t xml:space="preserve"> planiranoj namjeni</w:t>
      </w:r>
    </w:p>
    <w:p w14:paraId="747FD5B5" w14:textId="77777777" w:rsidR="005A08AB" w:rsidRPr="00093272" w:rsidRDefault="005A08AB" w:rsidP="00D9662E">
      <w:pPr>
        <w:pStyle w:val="Odlomakpopisa"/>
        <w:spacing w:after="120" w:line="276" w:lineRule="auto"/>
        <w:ind w:left="0"/>
        <w:rPr>
          <w:bCs/>
          <w:szCs w:val="22"/>
        </w:rPr>
      </w:pPr>
    </w:p>
    <w:p w14:paraId="0B947749" w14:textId="178C33CC" w:rsidR="00D9662E" w:rsidRPr="00093272" w:rsidRDefault="00D9662E" w:rsidP="00D9662E">
      <w:pPr>
        <w:pStyle w:val="Odlomakpopisa"/>
        <w:spacing w:after="120" w:line="276" w:lineRule="auto"/>
        <w:ind w:left="0"/>
        <w:rPr>
          <w:b/>
          <w:bCs/>
          <w:szCs w:val="22"/>
        </w:rPr>
      </w:pPr>
      <w:r w:rsidRPr="00093272">
        <w:rPr>
          <w:b/>
          <w:bCs/>
          <w:szCs w:val="22"/>
        </w:rPr>
        <w:t xml:space="preserve">I.2. </w:t>
      </w:r>
      <w:r w:rsidR="00E72C7C" w:rsidRPr="00093272">
        <w:rPr>
          <w:b/>
          <w:bCs/>
          <w:szCs w:val="22"/>
        </w:rPr>
        <w:tab/>
      </w:r>
      <w:r w:rsidRPr="00093272">
        <w:rPr>
          <w:b/>
          <w:bCs/>
          <w:szCs w:val="22"/>
        </w:rPr>
        <w:t xml:space="preserve">GRAFIČKI DIO </w:t>
      </w:r>
    </w:p>
    <w:p w14:paraId="59B0E5F6" w14:textId="1226E974" w:rsidR="00D9662E" w:rsidRPr="00093272" w:rsidRDefault="00D9662E" w:rsidP="00E72C7C">
      <w:pPr>
        <w:pStyle w:val="Odlomakpopisa"/>
        <w:spacing w:after="120" w:line="276" w:lineRule="auto"/>
        <w:ind w:left="0"/>
        <w:rPr>
          <w:bCs/>
          <w:szCs w:val="22"/>
          <w:u w:val="single"/>
        </w:rPr>
      </w:pPr>
      <w:r w:rsidRPr="00093272">
        <w:rPr>
          <w:bCs/>
          <w:szCs w:val="22"/>
          <w:u w:val="single"/>
        </w:rPr>
        <w:t>1.</w:t>
      </w:r>
      <w:r w:rsidRPr="00093272">
        <w:rPr>
          <w:bCs/>
          <w:szCs w:val="22"/>
          <w:u w:val="single"/>
        </w:rPr>
        <w:tab/>
      </w:r>
      <w:r w:rsidR="00D303A7" w:rsidRPr="00093272">
        <w:rPr>
          <w:bCs/>
          <w:szCs w:val="22"/>
          <w:u w:val="single"/>
        </w:rPr>
        <w:t>DETALJNA</w:t>
      </w:r>
      <w:r w:rsidRPr="00093272">
        <w:rPr>
          <w:bCs/>
          <w:szCs w:val="22"/>
          <w:u w:val="single"/>
        </w:rPr>
        <w:t xml:space="preserve"> NAMJENA POVRŠINA</w:t>
      </w:r>
      <w:r w:rsidR="00E72C7C" w:rsidRPr="00093272">
        <w:rPr>
          <w:bCs/>
          <w:szCs w:val="22"/>
          <w:u w:val="single"/>
        </w:rPr>
        <w:t xml:space="preserve"> </w:t>
      </w:r>
    </w:p>
    <w:p w14:paraId="72730247" w14:textId="1D98B8E0" w:rsidR="00D9662E" w:rsidRPr="00093272" w:rsidRDefault="00D9662E" w:rsidP="00E72C7C">
      <w:pPr>
        <w:pStyle w:val="Odlomakpopisa"/>
        <w:spacing w:after="120" w:line="276" w:lineRule="auto"/>
        <w:ind w:left="0"/>
        <w:rPr>
          <w:bCs/>
          <w:szCs w:val="22"/>
        </w:rPr>
      </w:pPr>
      <w:r w:rsidRPr="00093272">
        <w:rPr>
          <w:bCs/>
          <w:szCs w:val="22"/>
        </w:rPr>
        <w:t>1.</w:t>
      </w:r>
      <w:r w:rsidRPr="00093272">
        <w:rPr>
          <w:bCs/>
          <w:szCs w:val="22"/>
        </w:rPr>
        <w:tab/>
      </w:r>
      <w:r w:rsidR="00D303A7" w:rsidRPr="00093272">
        <w:rPr>
          <w:bCs/>
          <w:szCs w:val="22"/>
        </w:rPr>
        <w:t>DETALJNA</w:t>
      </w:r>
      <w:r w:rsidRPr="00093272">
        <w:rPr>
          <w:bCs/>
          <w:szCs w:val="22"/>
        </w:rPr>
        <w:t xml:space="preserve"> NAMJENA POVRŠINA</w:t>
      </w:r>
      <w:r w:rsidR="00E72C7C" w:rsidRPr="00093272">
        <w:rPr>
          <w:bCs/>
          <w:szCs w:val="22"/>
        </w:rPr>
        <w:t xml:space="preserve"> u mjerilu </w:t>
      </w:r>
      <w:r w:rsidRPr="00093272">
        <w:rPr>
          <w:bCs/>
          <w:szCs w:val="22"/>
        </w:rPr>
        <w:t>1:500</w:t>
      </w:r>
    </w:p>
    <w:p w14:paraId="37BEF170" w14:textId="71780582" w:rsidR="00D9662E" w:rsidRPr="00093272" w:rsidRDefault="00D9662E" w:rsidP="00E72C7C">
      <w:pPr>
        <w:pStyle w:val="Odlomakpopisa"/>
        <w:spacing w:after="120" w:line="276" w:lineRule="auto"/>
        <w:ind w:left="0"/>
        <w:rPr>
          <w:bCs/>
          <w:szCs w:val="22"/>
          <w:u w:val="single"/>
        </w:rPr>
      </w:pPr>
      <w:r w:rsidRPr="00093272">
        <w:rPr>
          <w:bCs/>
          <w:szCs w:val="22"/>
          <w:u w:val="single"/>
        </w:rPr>
        <w:t>2</w:t>
      </w:r>
      <w:r w:rsidRPr="00093272">
        <w:rPr>
          <w:bCs/>
          <w:szCs w:val="22"/>
          <w:u w:val="single"/>
        </w:rPr>
        <w:tab/>
      </w:r>
      <w:r w:rsidR="00D303A7" w:rsidRPr="00093272">
        <w:rPr>
          <w:bCs/>
          <w:szCs w:val="22"/>
          <w:u w:val="single"/>
        </w:rPr>
        <w:t>PROMETNA</w:t>
      </w:r>
      <w:r w:rsidR="00894445" w:rsidRPr="00093272">
        <w:rPr>
          <w:bCs/>
          <w:szCs w:val="22"/>
          <w:u w:val="single"/>
        </w:rPr>
        <w:t>, ULIČNA</w:t>
      </w:r>
      <w:r w:rsidR="00D303A7" w:rsidRPr="00093272">
        <w:rPr>
          <w:bCs/>
          <w:szCs w:val="22"/>
          <w:u w:val="single"/>
        </w:rPr>
        <w:t xml:space="preserve"> </w:t>
      </w:r>
      <w:r w:rsidRPr="00093272">
        <w:rPr>
          <w:bCs/>
          <w:szCs w:val="22"/>
          <w:u w:val="single"/>
        </w:rPr>
        <w:t>I INFRASTRUKTURNA MREŽA</w:t>
      </w:r>
    </w:p>
    <w:p w14:paraId="33413333" w14:textId="012FF187" w:rsidR="00D9662E" w:rsidRPr="00093272" w:rsidRDefault="00D303A7" w:rsidP="00E72C7C">
      <w:pPr>
        <w:pStyle w:val="Odlomakpopisa"/>
        <w:spacing w:after="120" w:line="276" w:lineRule="auto"/>
        <w:ind w:left="0"/>
        <w:rPr>
          <w:bCs/>
          <w:szCs w:val="22"/>
        </w:rPr>
      </w:pPr>
      <w:r w:rsidRPr="00093272">
        <w:rPr>
          <w:bCs/>
          <w:szCs w:val="22"/>
        </w:rPr>
        <w:t>2</w:t>
      </w:r>
      <w:r w:rsidR="00894445" w:rsidRPr="00093272">
        <w:rPr>
          <w:bCs/>
          <w:szCs w:val="22"/>
        </w:rPr>
        <w:t>.</w:t>
      </w:r>
      <w:r w:rsidR="00D9662E" w:rsidRPr="00093272">
        <w:rPr>
          <w:bCs/>
          <w:szCs w:val="22"/>
        </w:rPr>
        <w:t>A.</w:t>
      </w:r>
      <w:r w:rsidR="00D9662E" w:rsidRPr="00093272">
        <w:rPr>
          <w:bCs/>
          <w:szCs w:val="22"/>
        </w:rPr>
        <w:tab/>
        <w:t>PROMET</w:t>
      </w:r>
      <w:r w:rsidR="00E72C7C" w:rsidRPr="00093272">
        <w:rPr>
          <w:bCs/>
          <w:szCs w:val="22"/>
        </w:rPr>
        <w:t xml:space="preserve"> u mjerilu 1:500</w:t>
      </w:r>
    </w:p>
    <w:p w14:paraId="6755F960" w14:textId="27517FB7" w:rsidR="00D9662E" w:rsidRPr="00093272" w:rsidRDefault="00D303A7" w:rsidP="00E72C7C">
      <w:pPr>
        <w:pStyle w:val="Odlomakpopisa"/>
        <w:spacing w:after="120" w:line="276" w:lineRule="auto"/>
        <w:ind w:left="0"/>
        <w:rPr>
          <w:bCs/>
          <w:szCs w:val="22"/>
        </w:rPr>
      </w:pPr>
      <w:r w:rsidRPr="00093272">
        <w:rPr>
          <w:bCs/>
          <w:szCs w:val="22"/>
        </w:rPr>
        <w:t>2</w:t>
      </w:r>
      <w:r w:rsidR="00894445" w:rsidRPr="00093272">
        <w:rPr>
          <w:bCs/>
          <w:szCs w:val="22"/>
        </w:rPr>
        <w:t>.</w:t>
      </w:r>
      <w:r w:rsidR="00D9662E" w:rsidRPr="00093272">
        <w:rPr>
          <w:bCs/>
          <w:szCs w:val="22"/>
        </w:rPr>
        <w:t>B.</w:t>
      </w:r>
      <w:r w:rsidR="00D9662E" w:rsidRPr="00093272">
        <w:rPr>
          <w:bCs/>
          <w:szCs w:val="22"/>
        </w:rPr>
        <w:tab/>
        <w:t xml:space="preserve">ELEKTRONIČKE KOMUNIKACIJE I </w:t>
      </w:r>
      <w:r w:rsidR="00894445" w:rsidRPr="00093272">
        <w:rPr>
          <w:bCs/>
          <w:szCs w:val="22"/>
        </w:rPr>
        <w:t xml:space="preserve">ELEKTROOPSKRBA </w:t>
      </w:r>
      <w:r w:rsidR="00E72C7C" w:rsidRPr="00093272">
        <w:rPr>
          <w:bCs/>
          <w:szCs w:val="22"/>
        </w:rPr>
        <w:t>u mjerilu 1:500</w:t>
      </w:r>
    </w:p>
    <w:p w14:paraId="684CCD83" w14:textId="7C9D67BE" w:rsidR="00D9662E" w:rsidRPr="00093272" w:rsidRDefault="00D303A7" w:rsidP="00E72C7C">
      <w:pPr>
        <w:pStyle w:val="Odlomakpopisa"/>
        <w:spacing w:after="120" w:line="276" w:lineRule="auto"/>
        <w:ind w:left="0"/>
        <w:rPr>
          <w:bCs/>
          <w:szCs w:val="22"/>
        </w:rPr>
      </w:pPr>
      <w:r w:rsidRPr="00093272">
        <w:rPr>
          <w:bCs/>
          <w:szCs w:val="22"/>
        </w:rPr>
        <w:t>2</w:t>
      </w:r>
      <w:r w:rsidR="00894445" w:rsidRPr="00093272">
        <w:rPr>
          <w:bCs/>
          <w:szCs w:val="22"/>
        </w:rPr>
        <w:t>.</w:t>
      </w:r>
      <w:r w:rsidR="00D9662E" w:rsidRPr="00093272">
        <w:rPr>
          <w:bCs/>
          <w:szCs w:val="22"/>
        </w:rPr>
        <w:t>C.</w:t>
      </w:r>
      <w:r w:rsidR="00D9662E" w:rsidRPr="00093272">
        <w:rPr>
          <w:bCs/>
          <w:szCs w:val="22"/>
        </w:rPr>
        <w:tab/>
        <w:t>VODNOGOSPODARSKI  SUSTAV</w:t>
      </w:r>
      <w:r w:rsidR="00E72C7C" w:rsidRPr="00093272">
        <w:rPr>
          <w:bCs/>
          <w:szCs w:val="22"/>
        </w:rPr>
        <w:t xml:space="preserve"> u mjerilu 1:500</w:t>
      </w:r>
    </w:p>
    <w:p w14:paraId="02000C8C" w14:textId="42DF0782" w:rsidR="00894445" w:rsidRPr="00093272" w:rsidRDefault="00D9662E" w:rsidP="00E72C7C">
      <w:pPr>
        <w:pStyle w:val="Odlomakpopisa"/>
        <w:spacing w:after="120" w:line="276" w:lineRule="auto"/>
        <w:ind w:left="0"/>
        <w:rPr>
          <w:bCs/>
          <w:szCs w:val="22"/>
          <w:u w:val="single"/>
        </w:rPr>
      </w:pPr>
      <w:r w:rsidRPr="00093272">
        <w:rPr>
          <w:bCs/>
          <w:szCs w:val="22"/>
          <w:u w:val="single"/>
        </w:rPr>
        <w:t xml:space="preserve">3. </w:t>
      </w:r>
      <w:r w:rsidRPr="00093272">
        <w:rPr>
          <w:bCs/>
          <w:szCs w:val="22"/>
          <w:u w:val="single"/>
        </w:rPr>
        <w:tab/>
        <w:t xml:space="preserve">UVJETI KORIŠTENJA, UREĐENJA </w:t>
      </w:r>
      <w:r w:rsidR="00D303A7" w:rsidRPr="00093272">
        <w:rPr>
          <w:bCs/>
          <w:szCs w:val="22"/>
          <w:u w:val="single"/>
        </w:rPr>
        <w:t xml:space="preserve">I ZAŠTITE </w:t>
      </w:r>
      <w:r w:rsidR="00894445" w:rsidRPr="00093272">
        <w:rPr>
          <w:bCs/>
          <w:szCs w:val="22"/>
          <w:u w:val="single"/>
        </w:rPr>
        <w:t>PROSTORA</w:t>
      </w:r>
    </w:p>
    <w:p w14:paraId="53D4A5FE" w14:textId="641EE05F" w:rsidR="00D9662E" w:rsidRPr="00093272" w:rsidRDefault="00894445" w:rsidP="00894445">
      <w:pPr>
        <w:pStyle w:val="Odlomakpopisa"/>
        <w:spacing w:after="120" w:line="276" w:lineRule="auto"/>
        <w:ind w:left="0" w:firstLine="708"/>
        <w:rPr>
          <w:bCs/>
          <w:szCs w:val="22"/>
        </w:rPr>
      </w:pPr>
      <w:r w:rsidRPr="00093272">
        <w:rPr>
          <w:bCs/>
          <w:szCs w:val="22"/>
        </w:rPr>
        <w:t xml:space="preserve">PEJSAŽNO UREĐENJE </w:t>
      </w:r>
      <w:r w:rsidR="00E72C7C" w:rsidRPr="00093272">
        <w:rPr>
          <w:bCs/>
          <w:szCs w:val="22"/>
        </w:rPr>
        <w:t>u mjerilu 1:500</w:t>
      </w:r>
    </w:p>
    <w:p w14:paraId="77EA23FF" w14:textId="38BB2741" w:rsidR="00D9662E" w:rsidRPr="00093272" w:rsidRDefault="00D9662E" w:rsidP="00E72C7C">
      <w:pPr>
        <w:pStyle w:val="Odlomakpopisa"/>
        <w:spacing w:after="120" w:line="276" w:lineRule="auto"/>
        <w:ind w:left="0"/>
        <w:rPr>
          <w:bCs/>
          <w:szCs w:val="22"/>
          <w:u w:val="single"/>
        </w:rPr>
      </w:pPr>
      <w:r w:rsidRPr="00093272">
        <w:rPr>
          <w:bCs/>
          <w:szCs w:val="22"/>
          <w:u w:val="single"/>
        </w:rPr>
        <w:t>4</w:t>
      </w:r>
      <w:r w:rsidRPr="00093272">
        <w:rPr>
          <w:bCs/>
          <w:szCs w:val="22"/>
          <w:u w:val="single"/>
        </w:rPr>
        <w:tab/>
        <w:t>OBLICI KORIŠTENJA I NAČIN GRADNJE</w:t>
      </w:r>
    </w:p>
    <w:p w14:paraId="6C73D5B6" w14:textId="084E54D1" w:rsidR="00D9662E" w:rsidRPr="00093272" w:rsidRDefault="00D9662E" w:rsidP="00E72C7C">
      <w:pPr>
        <w:pStyle w:val="Odlomakpopisa"/>
        <w:tabs>
          <w:tab w:val="left" w:pos="1418"/>
        </w:tabs>
        <w:spacing w:after="120" w:line="276" w:lineRule="auto"/>
        <w:ind w:left="0"/>
        <w:rPr>
          <w:bCs/>
          <w:szCs w:val="22"/>
        </w:rPr>
      </w:pPr>
      <w:r w:rsidRPr="00093272">
        <w:rPr>
          <w:bCs/>
          <w:szCs w:val="22"/>
        </w:rPr>
        <w:t>List 4</w:t>
      </w:r>
      <w:r w:rsidR="00894445" w:rsidRPr="00093272">
        <w:rPr>
          <w:bCs/>
          <w:szCs w:val="22"/>
        </w:rPr>
        <w:t>.</w:t>
      </w:r>
      <w:r w:rsidRPr="00093272">
        <w:rPr>
          <w:bCs/>
          <w:szCs w:val="22"/>
        </w:rPr>
        <w:t>A</w:t>
      </w:r>
      <w:r w:rsidR="00894445" w:rsidRPr="00093272">
        <w:rPr>
          <w:bCs/>
          <w:szCs w:val="22"/>
        </w:rPr>
        <w:t>.</w:t>
      </w:r>
      <w:r w:rsidRPr="00093272">
        <w:rPr>
          <w:bCs/>
          <w:szCs w:val="22"/>
        </w:rPr>
        <w:tab/>
        <w:t>UVJETI GRADNJE</w:t>
      </w:r>
      <w:r w:rsidR="00E72C7C" w:rsidRPr="00093272">
        <w:rPr>
          <w:bCs/>
          <w:szCs w:val="22"/>
        </w:rPr>
        <w:t xml:space="preserve"> u mjerilu 1:500</w:t>
      </w:r>
    </w:p>
    <w:p w14:paraId="32DA8C7F" w14:textId="74429EF6" w:rsidR="00D9662E" w:rsidRPr="00093272" w:rsidRDefault="00D9662E" w:rsidP="00E72C7C">
      <w:pPr>
        <w:pStyle w:val="Odlomakpopisa"/>
        <w:spacing w:after="120" w:line="276" w:lineRule="auto"/>
        <w:ind w:left="0"/>
        <w:rPr>
          <w:bCs/>
          <w:szCs w:val="22"/>
        </w:rPr>
      </w:pPr>
      <w:bookmarkStart w:id="2" w:name="OLE_LINK1"/>
      <w:r w:rsidRPr="00093272">
        <w:rPr>
          <w:bCs/>
          <w:szCs w:val="22"/>
        </w:rPr>
        <w:t>List 4</w:t>
      </w:r>
      <w:r w:rsidR="00894445" w:rsidRPr="00093272">
        <w:rPr>
          <w:bCs/>
          <w:szCs w:val="22"/>
        </w:rPr>
        <w:t>.</w:t>
      </w:r>
      <w:r w:rsidRPr="00093272">
        <w:rPr>
          <w:bCs/>
          <w:szCs w:val="22"/>
        </w:rPr>
        <w:t>B</w:t>
      </w:r>
      <w:r w:rsidR="00894445" w:rsidRPr="00093272">
        <w:rPr>
          <w:bCs/>
          <w:szCs w:val="22"/>
        </w:rPr>
        <w:t>.</w:t>
      </w:r>
      <w:r w:rsidRPr="00093272">
        <w:rPr>
          <w:bCs/>
          <w:szCs w:val="22"/>
        </w:rPr>
        <w:t>1</w:t>
      </w:r>
      <w:r w:rsidR="00894445" w:rsidRPr="00093272">
        <w:rPr>
          <w:bCs/>
          <w:szCs w:val="22"/>
        </w:rPr>
        <w:t>.</w:t>
      </w:r>
      <w:r w:rsidRPr="00093272">
        <w:rPr>
          <w:bCs/>
          <w:szCs w:val="22"/>
        </w:rPr>
        <w:tab/>
        <w:t xml:space="preserve">RASTER I RAZMJEŠTAJ UKOPNIH PARCELA </w:t>
      </w:r>
      <w:r w:rsidR="00093272" w:rsidRPr="00093272">
        <w:rPr>
          <w:bCs/>
          <w:szCs w:val="22"/>
        </w:rPr>
        <w:t xml:space="preserve">– </w:t>
      </w:r>
      <w:bookmarkStart w:id="3" w:name="OLE_LINK2"/>
      <w:r w:rsidR="00093272" w:rsidRPr="00093272">
        <w:rPr>
          <w:bCs/>
          <w:szCs w:val="22"/>
        </w:rPr>
        <w:t>POLJE A</w:t>
      </w:r>
      <w:bookmarkEnd w:id="3"/>
      <w:r w:rsidR="00093272" w:rsidRPr="00093272">
        <w:rPr>
          <w:bCs/>
          <w:szCs w:val="22"/>
        </w:rPr>
        <w:t xml:space="preserve"> </w:t>
      </w:r>
      <w:r w:rsidR="00E72C7C" w:rsidRPr="00093272">
        <w:rPr>
          <w:bCs/>
          <w:szCs w:val="22"/>
        </w:rPr>
        <w:t>u mjerilu 1:200</w:t>
      </w:r>
    </w:p>
    <w:bookmarkEnd w:id="2"/>
    <w:p w14:paraId="4532FC1B" w14:textId="3170551E" w:rsidR="00894445" w:rsidRPr="00093272" w:rsidRDefault="00894445" w:rsidP="00894445">
      <w:pPr>
        <w:pStyle w:val="Odlomakpopisa"/>
        <w:spacing w:after="120" w:line="276" w:lineRule="auto"/>
        <w:ind w:left="0"/>
        <w:rPr>
          <w:bCs/>
          <w:szCs w:val="22"/>
        </w:rPr>
      </w:pPr>
      <w:r w:rsidRPr="00093272">
        <w:rPr>
          <w:bCs/>
          <w:szCs w:val="22"/>
        </w:rPr>
        <w:t>List 4.B.2.</w:t>
      </w:r>
      <w:r w:rsidRPr="00093272">
        <w:rPr>
          <w:bCs/>
          <w:szCs w:val="22"/>
        </w:rPr>
        <w:tab/>
        <w:t xml:space="preserve">RASTER I RAZMJEŠTAJ UKOPNIH </w:t>
      </w:r>
      <w:r w:rsidR="00093272" w:rsidRPr="00093272">
        <w:rPr>
          <w:bCs/>
          <w:szCs w:val="22"/>
        </w:rPr>
        <w:t xml:space="preserve">PARCELA – POLJE B </w:t>
      </w:r>
      <w:r w:rsidRPr="00093272">
        <w:rPr>
          <w:bCs/>
          <w:szCs w:val="22"/>
        </w:rPr>
        <w:t>u mjerilu 1:200</w:t>
      </w:r>
    </w:p>
    <w:p w14:paraId="7A614A5F" w14:textId="236BF4E7" w:rsidR="00894445" w:rsidRPr="00093272" w:rsidRDefault="00894445" w:rsidP="00894445">
      <w:pPr>
        <w:pStyle w:val="Odlomakpopisa"/>
        <w:spacing w:after="120" w:line="276" w:lineRule="auto"/>
        <w:ind w:left="0"/>
        <w:rPr>
          <w:bCs/>
          <w:szCs w:val="22"/>
        </w:rPr>
      </w:pPr>
      <w:r w:rsidRPr="00093272">
        <w:rPr>
          <w:bCs/>
          <w:szCs w:val="22"/>
        </w:rPr>
        <w:t>List 4.B.3.</w:t>
      </w:r>
      <w:r w:rsidRPr="00093272">
        <w:rPr>
          <w:bCs/>
          <w:szCs w:val="22"/>
        </w:rPr>
        <w:tab/>
        <w:t xml:space="preserve">RASTER I RAZMJEŠTAJ UKOPNIH PARCELA – </w:t>
      </w:r>
      <w:r w:rsidR="00093272" w:rsidRPr="00093272">
        <w:rPr>
          <w:bCs/>
          <w:szCs w:val="22"/>
        </w:rPr>
        <w:t>POLJE C</w:t>
      </w:r>
      <w:r w:rsidR="00A30C30" w:rsidRPr="00093272">
        <w:rPr>
          <w:bCs/>
          <w:szCs w:val="22"/>
        </w:rPr>
        <w:t xml:space="preserve"> </w:t>
      </w:r>
      <w:r w:rsidRPr="00093272">
        <w:rPr>
          <w:bCs/>
          <w:szCs w:val="22"/>
        </w:rPr>
        <w:t>u mjerilu 1:200</w:t>
      </w:r>
    </w:p>
    <w:p w14:paraId="3E673C9B" w14:textId="5DCE238C" w:rsidR="00894445" w:rsidRPr="00093272" w:rsidRDefault="00894445" w:rsidP="00894445">
      <w:pPr>
        <w:pStyle w:val="Odlomakpopisa"/>
        <w:spacing w:after="120" w:line="276" w:lineRule="auto"/>
        <w:ind w:left="0"/>
        <w:rPr>
          <w:bCs/>
          <w:szCs w:val="22"/>
        </w:rPr>
      </w:pPr>
      <w:r w:rsidRPr="00093272">
        <w:rPr>
          <w:bCs/>
          <w:szCs w:val="22"/>
        </w:rPr>
        <w:t>List 4.B.4.</w:t>
      </w:r>
      <w:r w:rsidRPr="00093272">
        <w:rPr>
          <w:bCs/>
          <w:szCs w:val="22"/>
        </w:rPr>
        <w:tab/>
        <w:t xml:space="preserve">RASTER I RAZMJEŠTAJ UKOPNIH PARCELA – </w:t>
      </w:r>
      <w:r w:rsidR="00093272" w:rsidRPr="00093272">
        <w:rPr>
          <w:bCs/>
          <w:szCs w:val="22"/>
        </w:rPr>
        <w:t>POLJE D</w:t>
      </w:r>
      <w:r w:rsidR="00A30C30" w:rsidRPr="00093272">
        <w:rPr>
          <w:bCs/>
          <w:szCs w:val="22"/>
        </w:rPr>
        <w:t xml:space="preserve"> </w:t>
      </w:r>
      <w:r w:rsidRPr="00093272">
        <w:rPr>
          <w:bCs/>
          <w:szCs w:val="22"/>
        </w:rPr>
        <w:t>u mjerilu 1:200</w:t>
      </w:r>
    </w:p>
    <w:p w14:paraId="054CB4D7" w14:textId="40AD35F9" w:rsidR="00D9662E" w:rsidRPr="00093272" w:rsidRDefault="00D9662E" w:rsidP="00E72C7C">
      <w:pPr>
        <w:pStyle w:val="Odlomakpopisa"/>
        <w:spacing w:after="120" w:line="276" w:lineRule="auto"/>
        <w:ind w:left="0"/>
        <w:rPr>
          <w:bCs/>
          <w:szCs w:val="22"/>
        </w:rPr>
      </w:pPr>
      <w:r w:rsidRPr="00093272">
        <w:rPr>
          <w:bCs/>
          <w:szCs w:val="22"/>
        </w:rPr>
        <w:t>List 4</w:t>
      </w:r>
      <w:r w:rsidR="00894445" w:rsidRPr="00093272">
        <w:rPr>
          <w:bCs/>
          <w:szCs w:val="22"/>
        </w:rPr>
        <w:t>.</w:t>
      </w:r>
      <w:r w:rsidRPr="00093272">
        <w:rPr>
          <w:bCs/>
          <w:szCs w:val="22"/>
        </w:rPr>
        <w:t>C</w:t>
      </w:r>
      <w:r w:rsidR="00894445" w:rsidRPr="00093272">
        <w:rPr>
          <w:bCs/>
          <w:szCs w:val="22"/>
        </w:rPr>
        <w:t>.</w:t>
      </w:r>
      <w:r w:rsidRPr="00093272">
        <w:rPr>
          <w:bCs/>
          <w:szCs w:val="22"/>
        </w:rPr>
        <w:t>1</w:t>
      </w:r>
      <w:r w:rsidR="00894445" w:rsidRPr="00093272">
        <w:rPr>
          <w:bCs/>
          <w:szCs w:val="22"/>
        </w:rPr>
        <w:t>.</w:t>
      </w:r>
      <w:r w:rsidRPr="00093272">
        <w:rPr>
          <w:bCs/>
          <w:szCs w:val="22"/>
        </w:rPr>
        <w:tab/>
        <w:t xml:space="preserve">DETALJNI NACRT UKOPNOG MJESTA - </w:t>
      </w:r>
      <w:r w:rsidR="00093272" w:rsidRPr="00093272">
        <w:rPr>
          <w:bCs/>
          <w:szCs w:val="22"/>
        </w:rPr>
        <w:t>ZEMLJANI GROBOVI</w:t>
      </w:r>
      <w:r w:rsidR="00E72C7C" w:rsidRPr="00093272">
        <w:rPr>
          <w:bCs/>
          <w:szCs w:val="22"/>
        </w:rPr>
        <w:t xml:space="preserve"> u mjerilu </w:t>
      </w:r>
      <w:r w:rsidRPr="00093272">
        <w:rPr>
          <w:bCs/>
          <w:szCs w:val="22"/>
        </w:rPr>
        <w:t>1:50</w:t>
      </w:r>
    </w:p>
    <w:p w14:paraId="394ED181" w14:textId="0124063B" w:rsidR="00D9662E" w:rsidRPr="00093272" w:rsidRDefault="00D9662E" w:rsidP="00E72C7C">
      <w:pPr>
        <w:pStyle w:val="Odlomakpopisa"/>
        <w:spacing w:after="120" w:line="276" w:lineRule="auto"/>
        <w:ind w:left="0"/>
        <w:rPr>
          <w:bCs/>
          <w:szCs w:val="22"/>
        </w:rPr>
      </w:pPr>
      <w:r w:rsidRPr="00093272">
        <w:rPr>
          <w:bCs/>
          <w:szCs w:val="22"/>
        </w:rPr>
        <w:t>List 4</w:t>
      </w:r>
      <w:r w:rsidR="00894445" w:rsidRPr="00093272">
        <w:rPr>
          <w:bCs/>
          <w:szCs w:val="22"/>
        </w:rPr>
        <w:t>.</w:t>
      </w:r>
      <w:r w:rsidRPr="00093272">
        <w:rPr>
          <w:bCs/>
          <w:szCs w:val="22"/>
        </w:rPr>
        <w:t>C</w:t>
      </w:r>
      <w:r w:rsidR="00894445" w:rsidRPr="00093272">
        <w:rPr>
          <w:bCs/>
          <w:szCs w:val="22"/>
        </w:rPr>
        <w:t>.2.</w:t>
      </w:r>
      <w:r w:rsidRPr="00093272">
        <w:rPr>
          <w:bCs/>
          <w:szCs w:val="22"/>
        </w:rPr>
        <w:tab/>
        <w:t xml:space="preserve">DETALJNI NACRT UKOPNOG MJESTA </w:t>
      </w:r>
      <w:r w:rsidR="00093272" w:rsidRPr="00093272">
        <w:rPr>
          <w:bCs/>
          <w:szCs w:val="22"/>
        </w:rPr>
        <w:t>–</w:t>
      </w:r>
      <w:r w:rsidRPr="00093272">
        <w:rPr>
          <w:bCs/>
          <w:szCs w:val="22"/>
        </w:rPr>
        <w:t xml:space="preserve"> </w:t>
      </w:r>
      <w:r w:rsidR="00093272" w:rsidRPr="00093272">
        <w:rPr>
          <w:bCs/>
          <w:szCs w:val="22"/>
        </w:rPr>
        <w:t xml:space="preserve">NIŠE ZA URNE </w:t>
      </w:r>
      <w:r w:rsidR="00E72C7C" w:rsidRPr="00093272">
        <w:rPr>
          <w:bCs/>
          <w:szCs w:val="22"/>
        </w:rPr>
        <w:t xml:space="preserve">u mjerilu </w:t>
      </w:r>
      <w:r w:rsidRPr="00093272">
        <w:rPr>
          <w:bCs/>
          <w:szCs w:val="22"/>
        </w:rPr>
        <w:t>1:50</w:t>
      </w:r>
    </w:p>
    <w:p w14:paraId="5632E1D2" w14:textId="2ED9FE07" w:rsidR="009B082E" w:rsidRPr="009B082E" w:rsidRDefault="009B082E" w:rsidP="009B082E">
      <w:pPr>
        <w:pStyle w:val="Odlomakpopisa"/>
        <w:spacing w:after="120" w:line="276" w:lineRule="auto"/>
        <w:ind w:left="0"/>
        <w:rPr>
          <w:b/>
          <w:bCs/>
          <w:szCs w:val="22"/>
        </w:rPr>
      </w:pPr>
      <w:bookmarkStart w:id="4" w:name="OLE_LINK6"/>
      <w:r w:rsidRPr="009B082E">
        <w:rPr>
          <w:b/>
          <w:bCs/>
          <w:szCs w:val="22"/>
        </w:rPr>
        <w:t>I.</w:t>
      </w:r>
      <w:r>
        <w:rPr>
          <w:b/>
          <w:bCs/>
          <w:szCs w:val="22"/>
        </w:rPr>
        <w:t>3</w:t>
      </w:r>
      <w:r w:rsidRPr="009B082E">
        <w:rPr>
          <w:b/>
          <w:bCs/>
          <w:szCs w:val="22"/>
        </w:rPr>
        <w:t>. OBRAZLOŽENJE PLANA</w:t>
      </w:r>
    </w:p>
    <w:bookmarkEnd w:id="4"/>
    <w:p w14:paraId="6736641B" w14:textId="77777777" w:rsidR="005A08AB" w:rsidRPr="00093272" w:rsidRDefault="005A08AB" w:rsidP="00E72C7C">
      <w:pPr>
        <w:pStyle w:val="Odlomakpopisa"/>
        <w:spacing w:after="120" w:line="276" w:lineRule="auto"/>
        <w:ind w:left="0"/>
        <w:rPr>
          <w:bCs/>
          <w:szCs w:val="22"/>
        </w:rPr>
      </w:pPr>
    </w:p>
    <w:p w14:paraId="58045AC8" w14:textId="77777777" w:rsidR="00D9662E" w:rsidRPr="00093272" w:rsidRDefault="00D9662E" w:rsidP="00D9662E">
      <w:pPr>
        <w:pStyle w:val="Odlomakpopisa"/>
        <w:spacing w:after="120" w:line="276" w:lineRule="auto"/>
        <w:ind w:left="0"/>
        <w:rPr>
          <w:b/>
          <w:bCs/>
          <w:szCs w:val="22"/>
        </w:rPr>
      </w:pPr>
      <w:r w:rsidRPr="00093272">
        <w:rPr>
          <w:b/>
          <w:bCs/>
          <w:szCs w:val="22"/>
        </w:rPr>
        <w:t xml:space="preserve">II. PRILOZI PLANA </w:t>
      </w:r>
    </w:p>
    <w:p w14:paraId="4DAB22D1" w14:textId="34C5DEEF" w:rsidR="00D9662E" w:rsidRPr="00093272" w:rsidRDefault="00D9662E" w:rsidP="00D9662E">
      <w:pPr>
        <w:pStyle w:val="Odlomakpopisa"/>
        <w:spacing w:after="120" w:line="276" w:lineRule="auto"/>
        <w:ind w:left="0"/>
        <w:rPr>
          <w:bCs/>
          <w:szCs w:val="22"/>
        </w:rPr>
      </w:pPr>
      <w:r w:rsidRPr="00093272">
        <w:rPr>
          <w:bCs/>
          <w:szCs w:val="22"/>
        </w:rPr>
        <w:t>II.</w:t>
      </w:r>
      <w:r w:rsidR="009B082E">
        <w:rPr>
          <w:bCs/>
          <w:szCs w:val="22"/>
        </w:rPr>
        <w:t>1</w:t>
      </w:r>
      <w:r w:rsidRPr="00093272">
        <w:rPr>
          <w:bCs/>
          <w:szCs w:val="22"/>
        </w:rPr>
        <w:t>. POPIS SEKTORSKIH DOKUMENATA I PROPISA</w:t>
      </w:r>
    </w:p>
    <w:p w14:paraId="3963804C" w14:textId="5ACD2161" w:rsidR="00D9662E" w:rsidRPr="00093272" w:rsidRDefault="00D9662E" w:rsidP="00D9662E">
      <w:pPr>
        <w:pStyle w:val="Odlomakpopisa"/>
        <w:spacing w:after="120" w:line="276" w:lineRule="auto"/>
        <w:ind w:left="0"/>
        <w:rPr>
          <w:bCs/>
          <w:szCs w:val="22"/>
        </w:rPr>
      </w:pPr>
      <w:r w:rsidRPr="00093272">
        <w:rPr>
          <w:bCs/>
          <w:szCs w:val="22"/>
        </w:rPr>
        <w:t>II.</w:t>
      </w:r>
      <w:r w:rsidR="009B082E">
        <w:rPr>
          <w:bCs/>
          <w:szCs w:val="22"/>
        </w:rPr>
        <w:t>2</w:t>
      </w:r>
      <w:r w:rsidRPr="00093272">
        <w:rPr>
          <w:bCs/>
          <w:szCs w:val="22"/>
        </w:rPr>
        <w:t>. ZAHTJEVI I MIŠLJENJA</w:t>
      </w:r>
    </w:p>
    <w:p w14:paraId="393DAB51" w14:textId="5FB93597" w:rsidR="00D9662E" w:rsidRPr="00093272" w:rsidRDefault="00D9662E" w:rsidP="00D9662E">
      <w:pPr>
        <w:pStyle w:val="Odlomakpopisa"/>
        <w:spacing w:after="120" w:line="276" w:lineRule="auto"/>
        <w:ind w:left="0"/>
        <w:rPr>
          <w:bCs/>
          <w:szCs w:val="22"/>
        </w:rPr>
      </w:pPr>
      <w:r w:rsidRPr="00093272">
        <w:rPr>
          <w:bCs/>
          <w:szCs w:val="22"/>
        </w:rPr>
        <w:t>II.</w:t>
      </w:r>
      <w:r w:rsidR="009B082E">
        <w:rPr>
          <w:bCs/>
          <w:szCs w:val="22"/>
        </w:rPr>
        <w:t>3</w:t>
      </w:r>
      <w:r w:rsidRPr="00093272">
        <w:rPr>
          <w:bCs/>
          <w:szCs w:val="22"/>
        </w:rPr>
        <w:t>. IZVJEŠĆE O JAVNOJ RASPRAVI</w:t>
      </w:r>
    </w:p>
    <w:p w14:paraId="0DE215C0" w14:textId="2F9D74B1" w:rsidR="00D9662E" w:rsidRPr="00093272" w:rsidRDefault="00D9662E" w:rsidP="00D9662E">
      <w:pPr>
        <w:pStyle w:val="Odlomakpopisa"/>
        <w:spacing w:after="120" w:line="276" w:lineRule="auto"/>
        <w:ind w:left="0"/>
        <w:rPr>
          <w:bCs/>
          <w:szCs w:val="22"/>
        </w:rPr>
      </w:pPr>
      <w:r w:rsidRPr="00093272">
        <w:rPr>
          <w:bCs/>
          <w:szCs w:val="22"/>
        </w:rPr>
        <w:t>II.</w:t>
      </w:r>
      <w:r w:rsidR="009B082E">
        <w:rPr>
          <w:bCs/>
          <w:szCs w:val="22"/>
        </w:rPr>
        <w:t>4</w:t>
      </w:r>
      <w:r w:rsidRPr="00093272">
        <w:rPr>
          <w:bCs/>
          <w:szCs w:val="22"/>
        </w:rPr>
        <w:t>. EVIDENCIJA POSTUPKA IZRADE I DONOŠENJA PLANA</w:t>
      </w:r>
    </w:p>
    <w:p w14:paraId="356919A1" w14:textId="7D882EE3" w:rsidR="00D9662E" w:rsidRPr="00093272" w:rsidRDefault="00D9662E" w:rsidP="00D9662E">
      <w:pPr>
        <w:pStyle w:val="Odlomakpopisa"/>
        <w:spacing w:after="120" w:line="276" w:lineRule="auto"/>
        <w:ind w:left="0"/>
        <w:rPr>
          <w:bCs/>
          <w:szCs w:val="22"/>
        </w:rPr>
      </w:pPr>
      <w:r w:rsidRPr="00093272">
        <w:rPr>
          <w:bCs/>
          <w:szCs w:val="22"/>
        </w:rPr>
        <w:t>II.</w:t>
      </w:r>
      <w:r w:rsidR="009B082E">
        <w:rPr>
          <w:bCs/>
          <w:szCs w:val="22"/>
        </w:rPr>
        <w:t>5</w:t>
      </w:r>
      <w:r w:rsidRPr="00093272">
        <w:rPr>
          <w:bCs/>
          <w:szCs w:val="22"/>
        </w:rPr>
        <w:t>. SAŽETAK ZA JAVNOST</w:t>
      </w:r>
    </w:p>
    <w:p w14:paraId="1FED592B" w14:textId="77777777" w:rsidR="005A08AB" w:rsidRPr="00093272" w:rsidRDefault="005A08AB" w:rsidP="00D9662E">
      <w:pPr>
        <w:pStyle w:val="Odlomakpopisa"/>
        <w:spacing w:after="120" w:line="276" w:lineRule="auto"/>
        <w:ind w:left="0"/>
        <w:rPr>
          <w:bCs/>
          <w:szCs w:val="22"/>
        </w:rPr>
      </w:pPr>
    </w:p>
    <w:p w14:paraId="78ABE861" w14:textId="7030BFF3" w:rsidR="00E72C7C" w:rsidRPr="005224E7" w:rsidRDefault="005224E7" w:rsidP="005224E7">
      <w:pPr>
        <w:spacing w:after="120"/>
        <w:rPr>
          <w:b/>
          <w:szCs w:val="22"/>
        </w:rPr>
      </w:pPr>
      <w:r w:rsidRPr="005224E7">
        <w:rPr>
          <w:b/>
          <w:szCs w:val="22"/>
        </w:rPr>
        <w:t>II.</w:t>
      </w:r>
      <w:r w:rsidRPr="005224E7">
        <w:rPr>
          <w:b/>
          <w:szCs w:val="22"/>
        </w:rPr>
        <w:tab/>
        <w:t>ODREDBE ZA PROVEDBU</w:t>
      </w:r>
    </w:p>
    <w:p w14:paraId="27D20A72" w14:textId="77777777" w:rsidR="00093272" w:rsidRPr="00093272" w:rsidRDefault="00093272" w:rsidP="005224E7">
      <w:pPr>
        <w:pStyle w:val="Naslov210"/>
        <w:spacing w:before="0"/>
        <w:rPr>
          <w:rFonts w:ascii="Times New Roman" w:hAnsi="Times New Roman"/>
        </w:rPr>
      </w:pPr>
      <w:bookmarkStart w:id="5" w:name="_Toc192440048"/>
      <w:bookmarkStart w:id="6" w:name="_Toc199413391"/>
      <w:bookmarkStart w:id="7" w:name="_Toc330763746"/>
      <w:bookmarkStart w:id="8" w:name="_Toc331228382"/>
      <w:bookmarkStart w:id="9" w:name="_Toc525029652"/>
      <w:r w:rsidRPr="00093272">
        <w:rPr>
          <w:rFonts w:ascii="Times New Roman" w:hAnsi="Times New Roman"/>
        </w:rPr>
        <w:t>Temeljne odredbe</w:t>
      </w:r>
    </w:p>
    <w:p w14:paraId="3FE785F0" w14:textId="77777777" w:rsidR="00093272" w:rsidRPr="00093272" w:rsidRDefault="00093272" w:rsidP="005224E7">
      <w:pPr>
        <w:pStyle w:val="Naslov210"/>
        <w:spacing w:before="0"/>
        <w:rPr>
          <w:rFonts w:ascii="Times New Roman" w:hAnsi="Times New Roman"/>
        </w:rPr>
      </w:pPr>
      <w:r w:rsidRPr="00093272">
        <w:rPr>
          <w:rFonts w:ascii="Times New Roman" w:hAnsi="Times New Roman"/>
        </w:rPr>
        <w:t>Pojmovnik</w:t>
      </w:r>
    </w:p>
    <w:p w14:paraId="300A2FD1" w14:textId="77777777" w:rsidR="00093272" w:rsidRPr="00093272" w:rsidRDefault="00093272" w:rsidP="009B082E">
      <w:pPr>
        <w:numPr>
          <w:ilvl w:val="0"/>
          <w:numId w:val="7"/>
        </w:numPr>
        <w:spacing w:before="200" w:after="120"/>
        <w:ind w:hanging="4613"/>
        <w:jc w:val="center"/>
        <w:rPr>
          <w:b/>
          <w:szCs w:val="22"/>
        </w:rPr>
      </w:pPr>
    </w:p>
    <w:p w14:paraId="11D9206C" w14:textId="77777777" w:rsidR="00093272" w:rsidRPr="00093272" w:rsidRDefault="00093272" w:rsidP="009B082E">
      <w:pPr>
        <w:pStyle w:val="Odlomakpopisa"/>
        <w:numPr>
          <w:ilvl w:val="0"/>
          <w:numId w:val="8"/>
        </w:numPr>
        <w:tabs>
          <w:tab w:val="left" w:pos="426"/>
        </w:tabs>
        <w:spacing w:after="160"/>
        <w:ind w:left="0" w:firstLine="0"/>
        <w:contextualSpacing w:val="0"/>
        <w:rPr>
          <w:szCs w:val="22"/>
        </w:rPr>
      </w:pPr>
      <w:r w:rsidRPr="00093272">
        <w:rPr>
          <w:szCs w:val="22"/>
        </w:rPr>
        <w:t>U smislu ovih Odredbi za provedbu, izrazi i pojmovi koji se koriste imaju sljedeće značenje:</w:t>
      </w:r>
    </w:p>
    <w:p w14:paraId="51BD8B40"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Građevna čestica</w:t>
      </w:r>
      <w:r w:rsidRPr="00093272">
        <w:rPr>
          <w:szCs w:val="22"/>
        </w:rPr>
        <w:t xml:space="preserve"> - čestica zemljišta s pristupom na prometnu površinu koja je izgrađena ili koju je u skladu s uvjetima prostornog plana planirano utvrditi oblikom i površinom od jedne ili više čestica zemljišta ili njihovih dijelova te izgraditi, odnosno urediti.</w:t>
      </w:r>
    </w:p>
    <w:p w14:paraId="6F94030B"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Građevina</w:t>
      </w:r>
      <w:r w:rsidRPr="00093272">
        <w:rPr>
          <w:szCs w:val="22"/>
        </w:rPr>
        <w:t xml:space="preserve"> - građenjem nastao i s tlom povezan sklop, svrhovito izveden od građevnih proizvoda sa zajedničkim instalacijama i opremom, ili sklop s ugrađenim postrojenjem, odnosno opremom kao tehničko - tehnološka cjelina ili samostalna postrojenja povezana s tlom, te s tlom povezan sklop koji nije nastao građenjem, ako se njime mijenja način korištenja prostora.</w:t>
      </w:r>
    </w:p>
    <w:p w14:paraId="1C45B34F"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Zgrada</w:t>
      </w:r>
      <w:r w:rsidRPr="00093272">
        <w:rPr>
          <w:szCs w:val="22"/>
        </w:rPr>
        <w:t xml:space="preserve"> - zatvorena i/ili natkrivena građevina namijenjena boravku ljudi, odnosno smještaju životinja, biljaka i stvari. Zgradom se ne smatra pojedinačna građevina unutar sustava infrastrukturne građevine (trafostanice, pothodnici, mostovi i sl. građevine).</w:t>
      </w:r>
    </w:p>
    <w:p w14:paraId="38FCB059"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lastRenderedPageBreak/>
        <w:t>Građevina osnovne namjene</w:t>
      </w:r>
      <w:r w:rsidRPr="00093272">
        <w:rPr>
          <w:szCs w:val="22"/>
        </w:rPr>
        <w:t xml:space="preserve"> - građevina iste osnovne ili pretežite namjene unutar površine određene namjene utvrđene ovim Planom.</w:t>
      </w:r>
    </w:p>
    <w:p w14:paraId="51060738"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Obiteljska zgrada</w:t>
      </w:r>
      <w:r w:rsidRPr="00093272">
        <w:rPr>
          <w:szCs w:val="22"/>
        </w:rPr>
        <w:t xml:space="preserve"> - niska stambena zgrada s najviše 3 stana, maksimalnim k</w:t>
      </w:r>
      <w:r w:rsidRPr="00093272">
        <w:rPr>
          <w:szCs w:val="22"/>
          <w:vertAlign w:val="subscript"/>
        </w:rPr>
        <w:t>is</w:t>
      </w:r>
      <w:r w:rsidRPr="00093272">
        <w:rPr>
          <w:szCs w:val="22"/>
        </w:rPr>
        <w:t>-om 0,8, najvećom etažnom visinom E=4 i najveće visine (h) 9,7 m.</w:t>
      </w:r>
    </w:p>
    <w:p w14:paraId="6F4FD4B8"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Pomoćna građevina</w:t>
      </w:r>
      <w:r w:rsidRPr="00093272">
        <w:rPr>
          <w:szCs w:val="22"/>
        </w:rPr>
        <w:t xml:space="preserve"> - garaže, natkrivena parkirališta, drvarnice, spremišta, vrtne sjenice, kotlovnice, ljetne kuhinje i sl. te građevine s poslovnim, društvenim i javnim, sportsko-rekreacijskim i drugim namjenama koje nadopunjuju stanovanje kao osnovnu namjenu.</w:t>
      </w:r>
    </w:p>
    <w:p w14:paraId="64A08DD4"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Postojeća građevina</w:t>
      </w:r>
      <w:r w:rsidRPr="00093272">
        <w:rPr>
          <w:szCs w:val="22"/>
        </w:rPr>
        <w:t xml:space="preserve"> - građevina izgrađena na temelju građevinske dozvole ili drugog odgovarajućeg akta i svaka druga građevina koja je prema Zakonu s njom izjednačena.</w:t>
      </w:r>
    </w:p>
    <w:p w14:paraId="7E6DE8EF"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Zamjenska građevina</w:t>
      </w:r>
      <w:r w:rsidRPr="00093272">
        <w:rPr>
          <w:szCs w:val="22"/>
        </w:rPr>
        <w:t xml:space="preserve"> - nova građevina izgrađena na mjestu ili u neposrednoj blizini mjesta prethodno uklonjene postojeće građevine unutar iste građevne čestice, kojom se bitno ne mijenja namjena, izgled, veličina i utjecaj na okoliš dotadašnje građevine.</w:t>
      </w:r>
    </w:p>
    <w:p w14:paraId="598E20BE"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Rekonstrukcija građevine</w:t>
      </w:r>
      <w:r w:rsidRPr="00093272">
        <w:rPr>
          <w:szCs w:val="22"/>
        </w:rPr>
        <w:t xml:space="preserve"> - izvedba građevinskih i drugih radova kojima se utječe na ispunjavanje bitnih zahtjeva za postojeću građevinu i/ili kojima se mijenja usklađenost postojeće građevine s lokacijskim uvjetima u skladu s kojima je izgrađena (dograđivanje, nadograđivanje, uklanjanje vanjskog dijela građevine, izvođenje radova radi promjene namjene građevine ili tehnološkog procesa i sl.).</w:t>
      </w:r>
    </w:p>
    <w:p w14:paraId="3C8B060B"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Samostojeća građevina</w:t>
      </w:r>
      <w:r w:rsidRPr="00093272">
        <w:rPr>
          <w:szCs w:val="22"/>
        </w:rPr>
        <w:t xml:space="preserve"> - građevina koja sa svih strana ima neizgrađeni prostor (vlastite građevne čestice ili javne površine) ili je uz nju prislonjena pomoćna zgrada bez izvora zagađenja na vlastitoj građevnoj čestici.</w:t>
      </w:r>
    </w:p>
    <w:p w14:paraId="3C73B8DA" w14:textId="77777777" w:rsidR="00093272" w:rsidRPr="00093272" w:rsidRDefault="00093272" w:rsidP="009B082E">
      <w:pPr>
        <w:pStyle w:val="Odlomakpopisa"/>
        <w:numPr>
          <w:ilvl w:val="0"/>
          <w:numId w:val="62"/>
        </w:numPr>
        <w:spacing w:after="80"/>
        <w:ind w:left="851" w:hanging="425"/>
        <w:contextualSpacing w:val="0"/>
        <w:rPr>
          <w:szCs w:val="22"/>
        </w:rPr>
      </w:pPr>
      <w:proofErr w:type="spellStart"/>
      <w:r w:rsidRPr="00093272">
        <w:rPr>
          <w:b/>
          <w:bCs/>
          <w:szCs w:val="22"/>
        </w:rPr>
        <w:t>Poluugrađena</w:t>
      </w:r>
      <w:proofErr w:type="spellEnd"/>
      <w:r w:rsidRPr="00093272">
        <w:rPr>
          <w:b/>
          <w:bCs/>
          <w:szCs w:val="22"/>
        </w:rPr>
        <w:t xml:space="preserve"> građevina</w:t>
      </w:r>
      <w:r w:rsidRPr="00093272">
        <w:rPr>
          <w:szCs w:val="22"/>
        </w:rPr>
        <w:t xml:space="preserve"> - građevina kojoj se najviše jedno pročelje nalazi na međi građevne čestice odnosno uz pročelje susjedne građevine (s razmakom zbog konstruktivne dilatacije).</w:t>
      </w:r>
    </w:p>
    <w:p w14:paraId="3E874967"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Ugrađena građevina</w:t>
      </w:r>
      <w:r w:rsidRPr="00093272">
        <w:rPr>
          <w:szCs w:val="22"/>
        </w:rPr>
        <w:t xml:space="preserve"> - građevina kojoj se bar dva pročelja nalaze na međama građevne čestice odnosno uz pročelja susjednih građevina (s razmakom zbog konstruktivne dilatacije).</w:t>
      </w:r>
    </w:p>
    <w:p w14:paraId="6717D5D3"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Koeficijent izgrađenosti građevne čestice (k</w:t>
      </w:r>
      <w:r w:rsidRPr="00093272">
        <w:rPr>
          <w:b/>
          <w:bCs/>
          <w:szCs w:val="22"/>
          <w:vertAlign w:val="subscript"/>
        </w:rPr>
        <w:t>ig</w:t>
      </w:r>
      <w:r w:rsidRPr="00093272">
        <w:rPr>
          <w:b/>
          <w:bCs/>
          <w:szCs w:val="22"/>
        </w:rPr>
        <w:t>)</w:t>
      </w:r>
      <w:r w:rsidRPr="00093272">
        <w:rPr>
          <w:szCs w:val="22"/>
        </w:rPr>
        <w:t xml:space="preserve"> - odnos izgrađene površine zemljišta pod građevinom i ukupne površine građevne čestice (zemljište pod građevinom je vertikalna projekcija svih zatvorenih, otvorenih i </w:t>
      </w:r>
      <w:proofErr w:type="spellStart"/>
      <w:r w:rsidRPr="00093272">
        <w:rPr>
          <w:szCs w:val="22"/>
        </w:rPr>
        <w:t>natkritih</w:t>
      </w:r>
      <w:proofErr w:type="spellEnd"/>
      <w:r w:rsidRPr="00093272">
        <w:rPr>
          <w:szCs w:val="22"/>
        </w:rPr>
        <w:t xml:space="preserve"> konstruktivnih dijelova građevine, osim balkona, na građevnu česticu; uključivši i terase u prizemlju ako su iste konstruktivni dio podzemne etaže).</w:t>
      </w:r>
    </w:p>
    <w:p w14:paraId="1872DE97"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Koeficijent iskorištenosti građevne čestice (k</w:t>
      </w:r>
      <w:r w:rsidRPr="00093272">
        <w:rPr>
          <w:b/>
          <w:bCs/>
          <w:szCs w:val="22"/>
          <w:vertAlign w:val="subscript"/>
        </w:rPr>
        <w:t>is</w:t>
      </w:r>
      <w:r w:rsidRPr="00093272">
        <w:rPr>
          <w:b/>
          <w:bCs/>
          <w:szCs w:val="22"/>
        </w:rPr>
        <w:t xml:space="preserve">) </w:t>
      </w:r>
      <w:r w:rsidRPr="00093272">
        <w:rPr>
          <w:szCs w:val="22"/>
        </w:rPr>
        <w:t>- odnos građevinske (bruto) površine građevina i površine građevne čestice.</w:t>
      </w:r>
    </w:p>
    <w:p w14:paraId="09D1FFA8"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Visina građevine (h)</w:t>
      </w:r>
      <w:r w:rsidRPr="00093272">
        <w:rPr>
          <w:szCs w:val="22"/>
        </w:rPr>
        <w:t xml:space="preserve"> - mjeri se od konačno </w:t>
      </w:r>
      <w:proofErr w:type="spellStart"/>
      <w:r w:rsidRPr="00093272">
        <w:rPr>
          <w:szCs w:val="22"/>
        </w:rPr>
        <w:t>zaravnanog</w:t>
      </w:r>
      <w:proofErr w:type="spellEnd"/>
      <w:r w:rsidRPr="00093272">
        <w:rPr>
          <w:szCs w:val="22"/>
        </w:rPr>
        <w:t xml:space="preserve"> i uređenog terena uz pročelje građevine na njegovom najnižem dijelu do gornjeg ruba stropne konstrukcije zadnjega kata, odnosno vrha nadozida potkrovlja, čija visina ne može biti viša od 1,2 m.</w:t>
      </w:r>
    </w:p>
    <w:p w14:paraId="5849775E"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Ukupna visina građevine (H) </w:t>
      </w:r>
      <w:r w:rsidRPr="00093272">
        <w:rPr>
          <w:szCs w:val="22"/>
        </w:rPr>
        <w:t xml:space="preserve">- mjeri se od konačno </w:t>
      </w:r>
      <w:proofErr w:type="spellStart"/>
      <w:r w:rsidRPr="00093272">
        <w:rPr>
          <w:szCs w:val="22"/>
        </w:rPr>
        <w:t>zaravnanog</w:t>
      </w:r>
      <w:proofErr w:type="spellEnd"/>
      <w:r w:rsidRPr="00093272">
        <w:rPr>
          <w:szCs w:val="22"/>
        </w:rPr>
        <w:t xml:space="preserve"> i uređenog terena na njegovom najnižem dijelu uz pročelje građevine do najviše točke krova (sljemena).</w:t>
      </w:r>
    </w:p>
    <w:p w14:paraId="157538DA"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Etažna visina građevine (E)</w:t>
      </w:r>
      <w:r w:rsidRPr="00093272">
        <w:rPr>
          <w:szCs w:val="22"/>
        </w:rPr>
        <w:t xml:space="preserve"> – broj nadzemnih etaža.</w:t>
      </w:r>
    </w:p>
    <w:p w14:paraId="4D12C5A8"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Nadzemna etaža </w:t>
      </w:r>
      <w:r w:rsidRPr="00093272">
        <w:rPr>
          <w:szCs w:val="22"/>
        </w:rPr>
        <w:t>– suteren, prizemlje, kat i potkrovlje.</w:t>
      </w:r>
    </w:p>
    <w:p w14:paraId="64359C4A"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Suteren (S) </w:t>
      </w:r>
      <w:r w:rsidRPr="00093272">
        <w:rPr>
          <w:szCs w:val="22"/>
        </w:rPr>
        <w:t>-  dio građevine čiji se prostor nalazi ispod poda prizemlja i ukopan je do 50% svoga volumena u konačno uređeni i zaravnani teren uz pročelje građevine, odnosno da je najmanje jednim svojim pročeljem izvan terena.</w:t>
      </w:r>
    </w:p>
    <w:p w14:paraId="77B9B00D"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Prizemlje (P) </w:t>
      </w:r>
      <w:r w:rsidRPr="00093272">
        <w:rPr>
          <w:szCs w:val="22"/>
        </w:rPr>
        <w:t xml:space="preserve">- dio građevine čiji se prostor nalazi neposredno na površini, odnosno najviše 1,5 m iznad konačno uređenog i </w:t>
      </w:r>
      <w:proofErr w:type="spellStart"/>
      <w:r w:rsidRPr="00093272">
        <w:rPr>
          <w:szCs w:val="22"/>
        </w:rPr>
        <w:t>zaravnanog</w:t>
      </w:r>
      <w:proofErr w:type="spellEnd"/>
      <w:r w:rsidRPr="00093272">
        <w:rPr>
          <w:szCs w:val="22"/>
        </w:rPr>
        <w:t xml:space="preserve"> terena mjereno na najnižoj točki uz pročelje građevine ili čiji se prostor nalazi iznad podruma i/ili suterena (ispod poda kata ili krova).</w:t>
      </w:r>
    </w:p>
    <w:p w14:paraId="29A3D584"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Kat (K) </w:t>
      </w:r>
      <w:r w:rsidRPr="00093272">
        <w:rPr>
          <w:szCs w:val="22"/>
        </w:rPr>
        <w:t>- dio građevine čiji se prostor nalazi između dva poda iznad prizemlja.</w:t>
      </w:r>
    </w:p>
    <w:p w14:paraId="0D42E6EC"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Potkrovlje (</w:t>
      </w:r>
      <w:proofErr w:type="spellStart"/>
      <w:r w:rsidRPr="00093272">
        <w:rPr>
          <w:b/>
          <w:bCs/>
          <w:szCs w:val="22"/>
        </w:rPr>
        <w:t>Pk</w:t>
      </w:r>
      <w:proofErr w:type="spellEnd"/>
      <w:r w:rsidRPr="00093272">
        <w:rPr>
          <w:b/>
          <w:bCs/>
          <w:szCs w:val="22"/>
        </w:rPr>
        <w:t xml:space="preserve">) </w:t>
      </w:r>
      <w:r w:rsidRPr="00093272">
        <w:rPr>
          <w:szCs w:val="22"/>
        </w:rPr>
        <w:t>- dio građevine čiji se prostor nalazi iznad zadnjega kata i neposredno ispod kosog ili zaobljenog krova.</w:t>
      </w:r>
    </w:p>
    <w:p w14:paraId="5AA1A787"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lastRenderedPageBreak/>
        <w:t>Regulacijska linija</w:t>
      </w:r>
      <w:r w:rsidRPr="00093272">
        <w:rPr>
          <w:szCs w:val="22"/>
        </w:rPr>
        <w:t xml:space="preserve"> - linija razgraničenja između građevnih čestica javne uporabe (ulice, trga, parka i sl.) i građevnih čestica privatne uporabe te dviju građevnih čestica javne uporabe.</w:t>
      </w:r>
    </w:p>
    <w:p w14:paraId="06A4BDF0"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Građevinska (bruto) površina zgrade (GBP)</w:t>
      </w:r>
      <w:r w:rsidRPr="00093272">
        <w:rPr>
          <w:szCs w:val="22"/>
        </w:rPr>
        <w:t xml:space="preserve"> - zbroj površina mjerenih u razini podova svih dijelova zgrade uključivo površine lođe, balkone i terase, određenih prema vanjskim mjerama obodnih zidova u koje se uračunavaju obloge, </w:t>
      </w:r>
      <w:proofErr w:type="spellStart"/>
      <w:r w:rsidRPr="00093272">
        <w:rPr>
          <w:szCs w:val="22"/>
        </w:rPr>
        <w:t>obzide</w:t>
      </w:r>
      <w:proofErr w:type="spellEnd"/>
      <w:r w:rsidRPr="00093272">
        <w:rPr>
          <w:szCs w:val="22"/>
        </w:rPr>
        <w:t>, parapete i ograde, a prema važećim zakonskim propisima (Zakon, Pravilnik o načinu obračuna površine i obujma u projektima zgrada).</w:t>
      </w:r>
    </w:p>
    <w:p w14:paraId="79175622"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Prirodni teren </w:t>
      </w:r>
      <w:r w:rsidRPr="00093272">
        <w:rPr>
          <w:szCs w:val="22"/>
        </w:rPr>
        <w:t>– neizgrađena površina zemljišta (građevne čestice), uređena kao perivojno-pejsažna površina (površina s nasadima) bez podzemne ili nadzemne gradnje i natkrivanja, parkiranja, bazena, teniskih igrališta i sl..</w:t>
      </w:r>
    </w:p>
    <w:p w14:paraId="0F504E2A"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Infrastruktura</w:t>
      </w:r>
      <w:r w:rsidRPr="00093272">
        <w:rPr>
          <w:szCs w:val="22"/>
        </w:rPr>
        <w:t xml:space="preserve"> - komunalne, prometne, energetske, komunikacijske, elektroničke komunikacijske i druge građevine namijenjene gospodarenju s drugim vrstama stvorenih i prirodnih dobara.</w:t>
      </w:r>
    </w:p>
    <w:p w14:paraId="16D365D2"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Komunalna infrastruktura</w:t>
      </w:r>
      <w:r w:rsidRPr="00093272">
        <w:rPr>
          <w:szCs w:val="22"/>
        </w:rPr>
        <w:t xml:space="preserve"> - građevine namijenjene opskrbi pitkom vodom, odvodnji i pročišćavanju otpadnih voda, održavanju čistoće naselja, sakupljanju i obradi komunalnog otpada, te ulična rasvjeta.</w:t>
      </w:r>
    </w:p>
    <w:p w14:paraId="46F5E47B"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Groblje </w:t>
      </w:r>
      <w:r w:rsidRPr="00093272">
        <w:rPr>
          <w:szCs w:val="22"/>
        </w:rPr>
        <w:t xml:space="preserve">- prostor na kojemu se vrši polaganje posmrtnih ostataka umrlih, a sastoji se od unutrašnjeg prostora (površine za ukop; oproštajni, prateći i pogonski dio) i vanjskog prostora (prometne površine, parkiralište i ostale usluge). </w:t>
      </w:r>
    </w:p>
    <w:p w14:paraId="624B2F8D"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Grob </w:t>
      </w:r>
      <w:r w:rsidRPr="00093272">
        <w:rPr>
          <w:szCs w:val="22"/>
        </w:rPr>
        <w:t>– grobno mjesto, odnosno ukopno mjesto u zemlji. Grob je planiran kao zemljani, grobnica ili kazeta za urne.</w:t>
      </w:r>
    </w:p>
    <w:p w14:paraId="796C3180"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Zemljani grob </w:t>
      </w:r>
      <w:r w:rsidRPr="00093272">
        <w:rPr>
          <w:szCs w:val="22"/>
        </w:rPr>
        <w:t>– mjesto za ukop lijesa direktno u zemlju.</w:t>
      </w:r>
    </w:p>
    <w:p w14:paraId="46B3F050"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Grobnica </w:t>
      </w:r>
      <w:r w:rsidRPr="00093272">
        <w:rPr>
          <w:szCs w:val="22"/>
        </w:rPr>
        <w:t>– armirano-betonska građevina, u koju se na metalnu ili betonsku konstrukciju polažu ljesovi i koja je zatvorena demontažnom betonskom ili kamenom pločom, a veličina grobnice ovisi o tome služi li za pojedinačni ili dvojni ukop.</w:t>
      </w:r>
    </w:p>
    <w:p w14:paraId="00170DCD"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Kosturnica </w:t>
      </w:r>
      <w:r w:rsidRPr="00093272">
        <w:rPr>
          <w:szCs w:val="22"/>
        </w:rPr>
        <w:t>– služi za konačni smještaj kostiju nakon isteka roka mirovanja, kada se na polju provodi prekapanje i priprema polja za ponovne sahrane.</w:t>
      </w:r>
    </w:p>
    <w:p w14:paraId="0F7911B2"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Kazeta za urne </w:t>
      </w:r>
      <w:r w:rsidRPr="00093272">
        <w:rPr>
          <w:szCs w:val="22"/>
        </w:rPr>
        <w:t>–</w:t>
      </w:r>
      <w:r w:rsidRPr="00093272">
        <w:rPr>
          <w:b/>
          <w:bCs/>
          <w:szCs w:val="22"/>
        </w:rPr>
        <w:t xml:space="preserve"> </w:t>
      </w:r>
      <w:r w:rsidRPr="00093272">
        <w:rPr>
          <w:szCs w:val="22"/>
        </w:rPr>
        <w:t>gotova armirano-betonska “kutija” koja se ukapa u teren te se u nju polažu urne s pepelom pokojnika.</w:t>
      </w:r>
    </w:p>
    <w:p w14:paraId="32A89130"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Grobni redovi </w:t>
      </w:r>
      <w:r w:rsidRPr="00093272">
        <w:rPr>
          <w:szCs w:val="22"/>
        </w:rPr>
        <w:t>– sastoje se od niza grobnih mjesta (grobova).</w:t>
      </w:r>
    </w:p>
    <w:p w14:paraId="07D6B66D"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Grobno polje</w:t>
      </w:r>
      <w:r w:rsidRPr="00093272">
        <w:rPr>
          <w:szCs w:val="22"/>
        </w:rPr>
        <w:t xml:space="preserve"> – više grobnih redova s ne više od 200 grobova sa grobnim i pristupnim stazama.</w:t>
      </w:r>
    </w:p>
    <w:p w14:paraId="532128A5"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Grobna građevina </w:t>
      </w:r>
      <w:r w:rsidRPr="00093272">
        <w:rPr>
          <w:szCs w:val="22"/>
        </w:rPr>
        <w:t>- sve građevine na prostoru groblja (mrtvačnica i pomoćne grobne građevine).</w:t>
      </w:r>
    </w:p>
    <w:p w14:paraId="3A2132DC"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Glavna grobna staza </w:t>
      </w:r>
      <w:r w:rsidRPr="00093272">
        <w:rPr>
          <w:szCs w:val="22"/>
        </w:rPr>
        <w:t>– staza koja povezuje grobna polja s odmorištima i proširenjima.</w:t>
      </w:r>
    </w:p>
    <w:p w14:paraId="26A8F17F" w14:textId="77777777" w:rsidR="00093272" w:rsidRPr="00093272" w:rsidRDefault="00093272" w:rsidP="009B082E">
      <w:pPr>
        <w:pStyle w:val="Odlomakpopisa"/>
        <w:numPr>
          <w:ilvl w:val="0"/>
          <w:numId w:val="62"/>
        </w:numPr>
        <w:spacing w:after="80"/>
        <w:ind w:left="851" w:hanging="425"/>
        <w:contextualSpacing w:val="0"/>
        <w:rPr>
          <w:b/>
          <w:bCs/>
          <w:szCs w:val="22"/>
        </w:rPr>
      </w:pPr>
      <w:r w:rsidRPr="00093272">
        <w:rPr>
          <w:b/>
          <w:bCs/>
          <w:szCs w:val="22"/>
        </w:rPr>
        <w:t xml:space="preserve">Pristupna staza </w:t>
      </w:r>
      <w:r w:rsidRPr="00093272">
        <w:rPr>
          <w:szCs w:val="22"/>
        </w:rPr>
        <w:t>– staza do grobnog mjesta.</w:t>
      </w:r>
    </w:p>
    <w:p w14:paraId="3A456B3B"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Plan ili UPU </w:t>
      </w:r>
      <w:r w:rsidRPr="00093272">
        <w:rPr>
          <w:szCs w:val="22"/>
        </w:rPr>
        <w:t xml:space="preserve">– Urbanistički plan uređenja „Groblje Velika </w:t>
      </w:r>
      <w:proofErr w:type="spellStart"/>
      <w:r w:rsidRPr="00093272">
        <w:rPr>
          <w:szCs w:val="22"/>
        </w:rPr>
        <w:t>Švarča</w:t>
      </w:r>
      <w:proofErr w:type="spellEnd"/>
      <w:r w:rsidRPr="00093272">
        <w:rPr>
          <w:szCs w:val="22"/>
        </w:rPr>
        <w:t>“.</w:t>
      </w:r>
    </w:p>
    <w:p w14:paraId="142F84F6" w14:textId="77777777" w:rsidR="00093272" w:rsidRPr="00093272" w:rsidRDefault="00093272" w:rsidP="009B082E">
      <w:pPr>
        <w:pStyle w:val="Odlomakpopisa"/>
        <w:numPr>
          <w:ilvl w:val="0"/>
          <w:numId w:val="62"/>
        </w:numPr>
        <w:spacing w:after="80"/>
        <w:ind w:left="851" w:hanging="425"/>
        <w:contextualSpacing w:val="0"/>
        <w:rPr>
          <w:szCs w:val="22"/>
        </w:rPr>
      </w:pPr>
      <w:r w:rsidRPr="00093272">
        <w:rPr>
          <w:b/>
          <w:bCs/>
          <w:szCs w:val="22"/>
        </w:rPr>
        <w:t xml:space="preserve">GUP </w:t>
      </w:r>
      <w:r w:rsidRPr="00093272">
        <w:rPr>
          <w:szCs w:val="22"/>
        </w:rPr>
        <w:t>– Generalni urbanistički plan Grada Karlovca i njegove izmjene i dopune.</w:t>
      </w:r>
    </w:p>
    <w:p w14:paraId="7E0C92A0" w14:textId="77777777" w:rsidR="00093272" w:rsidRPr="00093272" w:rsidRDefault="00093272" w:rsidP="009B082E">
      <w:pPr>
        <w:pStyle w:val="Odlomakpopisa"/>
        <w:numPr>
          <w:ilvl w:val="0"/>
          <w:numId w:val="62"/>
        </w:numPr>
        <w:spacing w:after="160"/>
        <w:ind w:left="851" w:hanging="425"/>
        <w:contextualSpacing w:val="0"/>
        <w:rPr>
          <w:szCs w:val="22"/>
        </w:rPr>
      </w:pPr>
      <w:r w:rsidRPr="00093272">
        <w:rPr>
          <w:b/>
          <w:bCs/>
          <w:szCs w:val="22"/>
        </w:rPr>
        <w:t xml:space="preserve">Posebni propis </w:t>
      </w:r>
      <w:r w:rsidRPr="00093272">
        <w:rPr>
          <w:szCs w:val="22"/>
        </w:rPr>
        <w:t>– važeći zakonski ili podzakonski propis kojim se regulira područje pojedine struke iz konteksta odredbi.</w:t>
      </w:r>
    </w:p>
    <w:p w14:paraId="5EF87E96" w14:textId="77777777" w:rsidR="005224E7" w:rsidRDefault="005224E7">
      <w:pPr>
        <w:spacing w:after="160" w:line="259" w:lineRule="auto"/>
        <w:jc w:val="left"/>
        <w:rPr>
          <w:b/>
          <w:smallCaps/>
          <w:szCs w:val="22"/>
          <w:lang w:eastAsia="en-US"/>
        </w:rPr>
      </w:pPr>
      <w:r>
        <w:rPr>
          <w:szCs w:val="22"/>
        </w:rPr>
        <w:br w:type="page"/>
      </w:r>
    </w:p>
    <w:p w14:paraId="43620C58" w14:textId="0A0AE4CF"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r w:rsidRPr="00093272">
        <w:rPr>
          <w:rFonts w:ascii="Times New Roman" w:hAnsi="Times New Roman"/>
          <w:sz w:val="22"/>
          <w:szCs w:val="22"/>
        </w:rPr>
        <w:lastRenderedPageBreak/>
        <w:t>Uvjeti određivanja namjene površina</w:t>
      </w:r>
      <w:bookmarkEnd w:id="5"/>
      <w:bookmarkEnd w:id="6"/>
      <w:bookmarkEnd w:id="7"/>
      <w:bookmarkEnd w:id="8"/>
      <w:bookmarkEnd w:id="9"/>
    </w:p>
    <w:p w14:paraId="23806E80" w14:textId="77777777" w:rsidR="00093272" w:rsidRPr="00093272" w:rsidRDefault="00093272" w:rsidP="009B082E">
      <w:pPr>
        <w:numPr>
          <w:ilvl w:val="0"/>
          <w:numId w:val="7"/>
        </w:numPr>
        <w:spacing w:before="200" w:after="120"/>
        <w:ind w:hanging="4613"/>
        <w:jc w:val="center"/>
        <w:rPr>
          <w:b/>
          <w:szCs w:val="22"/>
        </w:rPr>
      </w:pPr>
    </w:p>
    <w:p w14:paraId="111BF8DF" w14:textId="77777777" w:rsidR="00093272" w:rsidRPr="00093272" w:rsidRDefault="00093272" w:rsidP="00093272">
      <w:pPr>
        <w:pStyle w:val="Odlomakpopisa"/>
        <w:tabs>
          <w:tab w:val="left" w:pos="426"/>
        </w:tabs>
        <w:spacing w:after="160"/>
        <w:ind w:left="0"/>
        <w:rPr>
          <w:szCs w:val="22"/>
        </w:rPr>
      </w:pPr>
      <w:r w:rsidRPr="00093272">
        <w:rPr>
          <w:szCs w:val="22"/>
        </w:rPr>
        <w:t xml:space="preserve">Detaljni prikaz utvrđivanja namjena površina na području UPU-a prikazan je na listu </w:t>
      </w:r>
      <w:r w:rsidRPr="00093272">
        <w:rPr>
          <w:i/>
          <w:iCs/>
          <w:szCs w:val="22"/>
        </w:rPr>
        <w:t>1. Detaljna namjena površina</w:t>
      </w:r>
      <w:r w:rsidRPr="00093272">
        <w:rPr>
          <w:szCs w:val="22"/>
        </w:rPr>
        <w:t xml:space="preserve"> u mjerilu00 1:500 i prema tom ustroju se mora utvrditi namjena pojedinih dijelova područja obuhvata UPU-a.</w:t>
      </w:r>
    </w:p>
    <w:p w14:paraId="79274AB7" w14:textId="77777777" w:rsidR="00093272" w:rsidRPr="00093272" w:rsidRDefault="00093272" w:rsidP="009B082E">
      <w:pPr>
        <w:numPr>
          <w:ilvl w:val="0"/>
          <w:numId w:val="7"/>
        </w:numPr>
        <w:spacing w:before="200" w:after="120"/>
        <w:ind w:hanging="4613"/>
        <w:jc w:val="center"/>
        <w:rPr>
          <w:b/>
          <w:szCs w:val="22"/>
        </w:rPr>
      </w:pPr>
    </w:p>
    <w:p w14:paraId="736A4829" w14:textId="77777777" w:rsidR="00093272" w:rsidRPr="00093272" w:rsidRDefault="00093272" w:rsidP="00093272">
      <w:pPr>
        <w:pStyle w:val="Odlomakpopisa"/>
        <w:tabs>
          <w:tab w:val="left" w:pos="426"/>
        </w:tabs>
        <w:spacing w:after="160"/>
        <w:ind w:left="0"/>
        <w:rPr>
          <w:szCs w:val="22"/>
        </w:rPr>
      </w:pPr>
      <w:r w:rsidRPr="00093272">
        <w:rPr>
          <w:szCs w:val="22"/>
        </w:rPr>
        <w:t xml:space="preserve">Na prostoru UPU-a planirane su sljedeće osnovne grupe namjena površina: </w:t>
      </w:r>
    </w:p>
    <w:p w14:paraId="4F5F4C7F" w14:textId="77777777" w:rsidR="00093272" w:rsidRPr="00093272" w:rsidRDefault="00093272" w:rsidP="00093272">
      <w:pPr>
        <w:tabs>
          <w:tab w:val="left" w:pos="6946"/>
        </w:tabs>
        <w:spacing w:after="20"/>
        <w:ind w:left="426"/>
        <w:rPr>
          <w:szCs w:val="22"/>
        </w:rPr>
      </w:pPr>
      <w:r w:rsidRPr="00093272">
        <w:rPr>
          <w:szCs w:val="22"/>
        </w:rPr>
        <w:t>POSTOJEĆA GROBNA POLJA</w:t>
      </w:r>
      <w:r w:rsidRPr="00093272">
        <w:rPr>
          <w:szCs w:val="22"/>
        </w:rPr>
        <w:tab/>
        <w:t>PG</w:t>
      </w:r>
    </w:p>
    <w:p w14:paraId="16068ADE" w14:textId="77777777" w:rsidR="00093272" w:rsidRPr="00093272" w:rsidRDefault="00093272" w:rsidP="00093272">
      <w:pPr>
        <w:tabs>
          <w:tab w:val="left" w:pos="6946"/>
        </w:tabs>
        <w:spacing w:after="20"/>
        <w:ind w:left="426"/>
        <w:rPr>
          <w:szCs w:val="22"/>
        </w:rPr>
      </w:pPr>
      <w:r w:rsidRPr="00093272">
        <w:rPr>
          <w:szCs w:val="22"/>
        </w:rPr>
        <w:t>PLANIRANA GROBNA POLJA ZA ZEMLJANE GROBOVE</w:t>
      </w:r>
      <w:r w:rsidRPr="00093272">
        <w:rPr>
          <w:szCs w:val="22"/>
        </w:rPr>
        <w:tab/>
        <w:t>ZG</w:t>
      </w:r>
    </w:p>
    <w:p w14:paraId="140A1B40" w14:textId="77777777" w:rsidR="00093272" w:rsidRPr="00093272" w:rsidRDefault="00093272" w:rsidP="00093272">
      <w:pPr>
        <w:tabs>
          <w:tab w:val="left" w:pos="6946"/>
        </w:tabs>
        <w:spacing w:after="20"/>
        <w:ind w:left="426"/>
        <w:rPr>
          <w:szCs w:val="22"/>
        </w:rPr>
      </w:pPr>
      <w:r w:rsidRPr="00093272">
        <w:rPr>
          <w:szCs w:val="22"/>
        </w:rPr>
        <w:t>PLANIRANO GROBNO POLJE ZA ZEMLJANE GROBOVE I URNE</w:t>
      </w:r>
      <w:r w:rsidRPr="00093272">
        <w:rPr>
          <w:szCs w:val="22"/>
        </w:rPr>
        <w:tab/>
        <w:t>ZU</w:t>
      </w:r>
    </w:p>
    <w:p w14:paraId="62C42D5B" w14:textId="77777777" w:rsidR="00093272" w:rsidRPr="00093272" w:rsidRDefault="00093272" w:rsidP="00093272">
      <w:pPr>
        <w:tabs>
          <w:tab w:val="left" w:pos="6946"/>
        </w:tabs>
        <w:spacing w:after="20"/>
        <w:ind w:left="426"/>
        <w:rPr>
          <w:szCs w:val="22"/>
        </w:rPr>
      </w:pPr>
      <w:r w:rsidRPr="00093272">
        <w:rPr>
          <w:szCs w:val="22"/>
        </w:rPr>
        <w:t>POSTOJEĆA GROBNA GRAĐEVINA – MRTVAČNICA</w:t>
      </w:r>
      <w:r w:rsidRPr="00093272">
        <w:rPr>
          <w:szCs w:val="22"/>
        </w:rPr>
        <w:tab/>
        <w:t>GM</w:t>
      </w:r>
    </w:p>
    <w:p w14:paraId="1B0CE45D" w14:textId="77777777" w:rsidR="00093272" w:rsidRPr="00093272" w:rsidRDefault="00093272" w:rsidP="00093272">
      <w:pPr>
        <w:tabs>
          <w:tab w:val="left" w:pos="6946"/>
        </w:tabs>
        <w:spacing w:after="20"/>
        <w:ind w:left="426"/>
        <w:rPr>
          <w:szCs w:val="22"/>
        </w:rPr>
      </w:pPr>
      <w:r w:rsidRPr="00093272">
        <w:rPr>
          <w:szCs w:val="22"/>
        </w:rPr>
        <w:t>PLANIRANA GRAĐEVINA ZA USLUŽNE SADRŽAJE</w:t>
      </w:r>
      <w:r w:rsidRPr="00093272">
        <w:rPr>
          <w:szCs w:val="22"/>
        </w:rPr>
        <w:tab/>
        <w:t>GU</w:t>
      </w:r>
    </w:p>
    <w:p w14:paraId="58A17144" w14:textId="77777777" w:rsidR="00093272" w:rsidRPr="00093272" w:rsidRDefault="00093272" w:rsidP="00093272">
      <w:pPr>
        <w:tabs>
          <w:tab w:val="left" w:pos="6946"/>
        </w:tabs>
        <w:spacing w:after="20"/>
        <w:ind w:left="426"/>
        <w:rPr>
          <w:szCs w:val="22"/>
        </w:rPr>
      </w:pPr>
      <w:r w:rsidRPr="00093272">
        <w:rPr>
          <w:szCs w:val="22"/>
        </w:rPr>
        <w:t>SERVISNO DVORIŠTE</w:t>
      </w:r>
    </w:p>
    <w:p w14:paraId="4483215C" w14:textId="77777777" w:rsidR="00093272" w:rsidRPr="00093272" w:rsidRDefault="00093272" w:rsidP="00093272">
      <w:pPr>
        <w:tabs>
          <w:tab w:val="left" w:pos="6946"/>
        </w:tabs>
        <w:spacing w:after="20"/>
        <w:ind w:left="426"/>
        <w:rPr>
          <w:szCs w:val="22"/>
        </w:rPr>
      </w:pPr>
      <w:r w:rsidRPr="00093272">
        <w:rPr>
          <w:szCs w:val="22"/>
        </w:rPr>
        <w:t>TRG</w:t>
      </w:r>
    </w:p>
    <w:p w14:paraId="75A39039" w14:textId="77777777" w:rsidR="00093272" w:rsidRPr="00093272" w:rsidRDefault="00093272" w:rsidP="00093272">
      <w:pPr>
        <w:tabs>
          <w:tab w:val="left" w:pos="6946"/>
        </w:tabs>
        <w:spacing w:after="20"/>
        <w:ind w:left="426"/>
        <w:rPr>
          <w:szCs w:val="22"/>
        </w:rPr>
      </w:pPr>
      <w:r w:rsidRPr="00093272">
        <w:rPr>
          <w:szCs w:val="22"/>
        </w:rPr>
        <w:t>TRG – MEMORIJALNO OBILJEŽJE</w:t>
      </w:r>
    </w:p>
    <w:p w14:paraId="1EE0D7B1" w14:textId="77777777" w:rsidR="00093272" w:rsidRPr="00093272" w:rsidRDefault="00093272" w:rsidP="00093272">
      <w:pPr>
        <w:tabs>
          <w:tab w:val="left" w:pos="6946"/>
        </w:tabs>
        <w:spacing w:after="20"/>
        <w:ind w:left="426"/>
        <w:rPr>
          <w:szCs w:val="22"/>
        </w:rPr>
      </w:pPr>
      <w:r w:rsidRPr="00093272">
        <w:rPr>
          <w:szCs w:val="22"/>
        </w:rPr>
        <w:t>PROSTORI ZA SMJEŠTAJ KONTEJNERA</w:t>
      </w:r>
    </w:p>
    <w:p w14:paraId="32BF53E1" w14:textId="77777777" w:rsidR="00093272" w:rsidRPr="00093272" w:rsidRDefault="00093272" w:rsidP="00093272">
      <w:pPr>
        <w:tabs>
          <w:tab w:val="left" w:pos="6946"/>
        </w:tabs>
        <w:spacing w:after="20"/>
        <w:ind w:left="426"/>
        <w:rPr>
          <w:szCs w:val="22"/>
        </w:rPr>
      </w:pPr>
      <w:r w:rsidRPr="00093272">
        <w:rPr>
          <w:szCs w:val="22"/>
        </w:rPr>
        <w:t>PROMETNE POVRŠINE I STAZE</w:t>
      </w:r>
    </w:p>
    <w:p w14:paraId="7101A984" w14:textId="77777777" w:rsidR="00093272" w:rsidRPr="00093272" w:rsidRDefault="00093272" w:rsidP="00093272">
      <w:pPr>
        <w:tabs>
          <w:tab w:val="left" w:pos="6946"/>
        </w:tabs>
        <w:spacing w:after="20"/>
        <w:ind w:left="426"/>
        <w:rPr>
          <w:szCs w:val="22"/>
        </w:rPr>
      </w:pPr>
      <w:r w:rsidRPr="00093272">
        <w:rPr>
          <w:szCs w:val="22"/>
        </w:rPr>
        <w:t>ZELENE POVRŠINE (UNUTAR OGRADE GROBLJA)</w:t>
      </w:r>
    </w:p>
    <w:p w14:paraId="67D1116E" w14:textId="77777777" w:rsidR="00093272" w:rsidRPr="00093272" w:rsidRDefault="00093272" w:rsidP="00093272">
      <w:pPr>
        <w:tabs>
          <w:tab w:val="left" w:pos="6946"/>
        </w:tabs>
        <w:spacing w:after="20"/>
        <w:ind w:left="426"/>
        <w:rPr>
          <w:szCs w:val="22"/>
        </w:rPr>
      </w:pPr>
      <w:r w:rsidRPr="00093272">
        <w:rPr>
          <w:szCs w:val="22"/>
        </w:rPr>
        <w:t>POTEZI ZELENILA UZ GLAVNE GROBNE STAZE (DRVORED)</w:t>
      </w:r>
    </w:p>
    <w:p w14:paraId="5A969921" w14:textId="77777777" w:rsidR="00093272" w:rsidRPr="00093272" w:rsidRDefault="00093272" w:rsidP="00093272">
      <w:pPr>
        <w:tabs>
          <w:tab w:val="left" w:pos="6946"/>
        </w:tabs>
        <w:spacing w:after="20"/>
        <w:ind w:left="426"/>
        <w:rPr>
          <w:szCs w:val="22"/>
        </w:rPr>
      </w:pPr>
      <w:r w:rsidRPr="00093272">
        <w:rPr>
          <w:szCs w:val="22"/>
        </w:rPr>
        <w:t>POTEZI ZELENILA UZ GROBNA POLJA (VISOKI GRMORED)</w:t>
      </w:r>
    </w:p>
    <w:p w14:paraId="5E7D5D9B" w14:textId="77777777" w:rsidR="00093272" w:rsidRPr="00093272" w:rsidRDefault="00093272" w:rsidP="00093272">
      <w:pPr>
        <w:tabs>
          <w:tab w:val="left" w:pos="6946"/>
        </w:tabs>
        <w:spacing w:after="20"/>
        <w:ind w:left="426"/>
        <w:rPr>
          <w:szCs w:val="22"/>
        </w:rPr>
      </w:pPr>
      <w:r w:rsidRPr="00093272">
        <w:rPr>
          <w:szCs w:val="22"/>
        </w:rPr>
        <w:t>ZAŠTITNE ZELENE POVRŠINE (IZVAN OGRADE GROBLJA)</w:t>
      </w:r>
      <w:r w:rsidRPr="00093272">
        <w:rPr>
          <w:szCs w:val="22"/>
        </w:rPr>
        <w:tab/>
        <w:t>Z</w:t>
      </w:r>
    </w:p>
    <w:p w14:paraId="0A7CDC41" w14:textId="77777777" w:rsidR="00093272" w:rsidRPr="00093272" w:rsidRDefault="00093272" w:rsidP="00093272">
      <w:pPr>
        <w:tabs>
          <w:tab w:val="left" w:pos="6946"/>
        </w:tabs>
        <w:spacing w:after="20"/>
        <w:ind w:left="426"/>
        <w:rPr>
          <w:szCs w:val="22"/>
        </w:rPr>
      </w:pPr>
      <w:r w:rsidRPr="00093272">
        <w:rPr>
          <w:szCs w:val="22"/>
        </w:rPr>
        <w:t>STAMBENA NAMJENA</w:t>
      </w:r>
      <w:r w:rsidRPr="00093272">
        <w:rPr>
          <w:szCs w:val="22"/>
        </w:rPr>
        <w:tab/>
        <w:t>S</w:t>
      </w:r>
    </w:p>
    <w:p w14:paraId="731A4E07" w14:textId="77777777" w:rsidR="00093272" w:rsidRPr="00093272" w:rsidRDefault="00093272" w:rsidP="00093272">
      <w:pPr>
        <w:tabs>
          <w:tab w:val="left" w:pos="6946"/>
        </w:tabs>
        <w:spacing w:after="20"/>
        <w:ind w:left="426"/>
        <w:rPr>
          <w:szCs w:val="22"/>
        </w:rPr>
      </w:pPr>
      <w:r w:rsidRPr="00093272">
        <w:rPr>
          <w:szCs w:val="22"/>
        </w:rPr>
        <w:t>JAVNA I DRUŠTVENA NAMJENA – VJERSKA</w:t>
      </w:r>
      <w:r w:rsidRPr="00093272">
        <w:rPr>
          <w:szCs w:val="22"/>
        </w:rPr>
        <w:tab/>
        <w:t>D8</w:t>
      </w:r>
    </w:p>
    <w:p w14:paraId="53304705" w14:textId="77777777" w:rsidR="00093272" w:rsidRPr="00093272" w:rsidRDefault="00093272" w:rsidP="009B082E">
      <w:pPr>
        <w:numPr>
          <w:ilvl w:val="0"/>
          <w:numId w:val="7"/>
        </w:numPr>
        <w:spacing w:before="200" w:after="120"/>
        <w:ind w:hanging="4613"/>
        <w:jc w:val="center"/>
        <w:rPr>
          <w:b/>
          <w:szCs w:val="22"/>
        </w:rPr>
      </w:pPr>
    </w:p>
    <w:p w14:paraId="7E217AFB" w14:textId="77777777" w:rsidR="00093272" w:rsidRPr="00093272" w:rsidRDefault="00093272" w:rsidP="009B082E">
      <w:pPr>
        <w:pStyle w:val="Odlomakpopisa"/>
        <w:numPr>
          <w:ilvl w:val="0"/>
          <w:numId w:val="9"/>
        </w:numPr>
        <w:tabs>
          <w:tab w:val="left" w:pos="426"/>
        </w:tabs>
        <w:spacing w:after="160"/>
        <w:ind w:left="0" w:firstLine="0"/>
        <w:contextualSpacing w:val="0"/>
        <w:rPr>
          <w:szCs w:val="22"/>
        </w:rPr>
      </w:pPr>
      <w:bookmarkStart w:id="10" w:name="_Toc40920858"/>
      <w:bookmarkEnd w:id="10"/>
      <w:r w:rsidRPr="00093272">
        <w:rPr>
          <w:szCs w:val="22"/>
        </w:rPr>
        <w:t>Ovim UPU-om posebno su se obradili prostori za uređenje novih grobnih polja (za ukop u zemlji i kazete za urne), izgradnju grobnih građevina, novih prometnih površina unutar groblja, kao i uređenje zelenih površina unutar i izvan groblja.</w:t>
      </w:r>
    </w:p>
    <w:p w14:paraId="6577EC29" w14:textId="77777777" w:rsidR="00093272" w:rsidRPr="00093272" w:rsidRDefault="00093272" w:rsidP="009B082E">
      <w:pPr>
        <w:pStyle w:val="Odlomakpopisa"/>
        <w:numPr>
          <w:ilvl w:val="0"/>
          <w:numId w:val="9"/>
        </w:numPr>
        <w:tabs>
          <w:tab w:val="left" w:pos="426"/>
        </w:tabs>
        <w:spacing w:after="160"/>
        <w:ind w:left="0" w:firstLine="0"/>
        <w:contextualSpacing w:val="0"/>
        <w:rPr>
          <w:szCs w:val="22"/>
        </w:rPr>
      </w:pPr>
      <w:r w:rsidRPr="00093272">
        <w:rPr>
          <w:szCs w:val="22"/>
        </w:rPr>
        <w:t xml:space="preserve">Postojeće građevine unutar stambene te javne i društvene namjene na području obuhvata UPU-a se zadržavaju uz mogućnost obnove i rekonstrukcije prema uvjetima i načinu gradnje definiranim ovim Odredbama za provedbu. </w:t>
      </w:r>
    </w:p>
    <w:p w14:paraId="44ABE033"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bookmarkStart w:id="11" w:name="_Toc199413392"/>
      <w:bookmarkStart w:id="12" w:name="_Toc192440049"/>
      <w:bookmarkStart w:id="13" w:name="_Toc330763747"/>
      <w:bookmarkStart w:id="14" w:name="_Toc331228383"/>
      <w:bookmarkStart w:id="15" w:name="_Toc525029653"/>
      <w:r w:rsidRPr="00093272">
        <w:rPr>
          <w:rFonts w:ascii="Times New Roman" w:hAnsi="Times New Roman"/>
          <w:sz w:val="22"/>
          <w:szCs w:val="22"/>
        </w:rPr>
        <w:t>Detaljni uvjeti korištenja, uređenja i gradnje građevnih čestica i građevina</w:t>
      </w:r>
      <w:bookmarkEnd w:id="11"/>
      <w:bookmarkEnd w:id="12"/>
      <w:r w:rsidRPr="00093272">
        <w:rPr>
          <w:rFonts w:ascii="Times New Roman" w:hAnsi="Times New Roman"/>
          <w:sz w:val="22"/>
          <w:szCs w:val="22"/>
        </w:rPr>
        <w:t xml:space="preserve"> </w:t>
      </w:r>
      <w:bookmarkEnd w:id="13"/>
      <w:bookmarkEnd w:id="14"/>
      <w:bookmarkEnd w:id="15"/>
    </w:p>
    <w:p w14:paraId="10C4CF4F" w14:textId="77777777" w:rsidR="00093272" w:rsidRPr="00093272" w:rsidRDefault="00093272" w:rsidP="009B082E">
      <w:pPr>
        <w:pStyle w:val="Naslov210"/>
        <w:numPr>
          <w:ilvl w:val="0"/>
          <w:numId w:val="5"/>
        </w:numPr>
        <w:spacing w:before="400"/>
        <w:ind w:left="426" w:hanging="426"/>
        <w:rPr>
          <w:rFonts w:ascii="Times New Roman" w:hAnsi="Times New Roman"/>
        </w:rPr>
      </w:pPr>
      <w:r w:rsidRPr="00093272">
        <w:rPr>
          <w:rFonts w:ascii="Times New Roman" w:hAnsi="Times New Roman"/>
        </w:rPr>
        <w:t>Opći uvjeti korištenja, uređenja i gradnje</w:t>
      </w:r>
    </w:p>
    <w:p w14:paraId="6951C7D0" w14:textId="77777777" w:rsidR="00093272" w:rsidRPr="00093272" w:rsidRDefault="00093272" w:rsidP="009B082E">
      <w:pPr>
        <w:numPr>
          <w:ilvl w:val="0"/>
          <w:numId w:val="7"/>
        </w:numPr>
        <w:spacing w:before="200" w:after="120"/>
        <w:ind w:hanging="4613"/>
        <w:jc w:val="center"/>
        <w:rPr>
          <w:b/>
          <w:szCs w:val="22"/>
        </w:rPr>
      </w:pPr>
    </w:p>
    <w:p w14:paraId="016B66A9" w14:textId="77777777" w:rsidR="00093272" w:rsidRPr="00093272" w:rsidRDefault="00093272" w:rsidP="00093272">
      <w:pPr>
        <w:pStyle w:val="Odlomakpopisa"/>
        <w:tabs>
          <w:tab w:val="left" w:pos="426"/>
        </w:tabs>
        <w:spacing w:after="160"/>
        <w:ind w:left="0"/>
        <w:rPr>
          <w:szCs w:val="22"/>
        </w:rPr>
      </w:pPr>
      <w:r w:rsidRPr="00093272">
        <w:rPr>
          <w:szCs w:val="22"/>
        </w:rPr>
        <w:t xml:space="preserve">Detaljan prikaz razmještaja prostora za proširenje groblja, oblika i veličine novih grobnih polja unutar obuhvata UPU-a, kao i građevne čestice stambene te javne i društvene namjene prikazani su na listu </w:t>
      </w:r>
      <w:r w:rsidRPr="00093272">
        <w:rPr>
          <w:i/>
          <w:iCs/>
          <w:szCs w:val="22"/>
        </w:rPr>
        <w:t>4.A. Uvjeti gradnje</w:t>
      </w:r>
      <w:r w:rsidRPr="00093272">
        <w:rPr>
          <w:szCs w:val="22"/>
        </w:rPr>
        <w:t>. Ovim prikazom detaljno su utvrđene građevne čestice za formiranje i uređenje groblja te za rekonstrukciju i izgradnju građevina stambene te javne i društvene namjene.</w:t>
      </w:r>
    </w:p>
    <w:p w14:paraId="104E0AAF" w14:textId="77777777" w:rsidR="00093272" w:rsidRPr="00093272" w:rsidRDefault="00093272" w:rsidP="009B082E">
      <w:pPr>
        <w:numPr>
          <w:ilvl w:val="0"/>
          <w:numId w:val="7"/>
        </w:numPr>
        <w:spacing w:before="200" w:after="120"/>
        <w:ind w:hanging="4613"/>
        <w:jc w:val="center"/>
        <w:rPr>
          <w:b/>
          <w:szCs w:val="22"/>
        </w:rPr>
      </w:pPr>
    </w:p>
    <w:p w14:paraId="1CFC9247" w14:textId="77777777" w:rsidR="00093272" w:rsidRPr="00093272" w:rsidRDefault="00093272" w:rsidP="009B082E">
      <w:pPr>
        <w:pStyle w:val="Odlomakpopisa"/>
        <w:numPr>
          <w:ilvl w:val="0"/>
          <w:numId w:val="50"/>
        </w:numPr>
        <w:tabs>
          <w:tab w:val="left" w:pos="426"/>
        </w:tabs>
        <w:spacing w:after="160"/>
        <w:ind w:left="0" w:firstLine="0"/>
        <w:contextualSpacing w:val="0"/>
        <w:rPr>
          <w:szCs w:val="22"/>
        </w:rPr>
      </w:pPr>
      <w:r w:rsidRPr="00093272">
        <w:rPr>
          <w:szCs w:val="22"/>
        </w:rPr>
        <w:t xml:space="preserve">Gradnja novih i zamjenskih građevina te rekonstrukcija postojećih građevina unutar obuhvata UPU-a moguća je u skladu s ovim Odredbama za provedbu. </w:t>
      </w:r>
    </w:p>
    <w:p w14:paraId="20845D56" w14:textId="77777777" w:rsidR="00093272" w:rsidRPr="00093272" w:rsidRDefault="00093272" w:rsidP="009B082E">
      <w:pPr>
        <w:pStyle w:val="Odlomakpopisa"/>
        <w:numPr>
          <w:ilvl w:val="0"/>
          <w:numId w:val="50"/>
        </w:numPr>
        <w:tabs>
          <w:tab w:val="left" w:pos="426"/>
        </w:tabs>
        <w:spacing w:after="160"/>
        <w:ind w:left="0" w:firstLine="0"/>
        <w:contextualSpacing w:val="0"/>
        <w:rPr>
          <w:szCs w:val="22"/>
        </w:rPr>
      </w:pPr>
      <w:r w:rsidRPr="00093272">
        <w:rPr>
          <w:szCs w:val="22"/>
        </w:rPr>
        <w:lastRenderedPageBreak/>
        <w:t>Uvjete gradnje novih i zamjenskih građevina te rekonstrukcija postojećih građevina koje su pojedinačna kulturna dobra i/ili se nalaze na površini koja je kulturno dobro utvrđuje tijelo nadležno za zaštitu kulturnih dobara (Ministarstvo kulture, Konzervatorski odjel u Karlovcu) te ti uvjeti mogu odstupiti od ostalih uvjeta utvrđenih ovim Planom.</w:t>
      </w:r>
    </w:p>
    <w:p w14:paraId="10FD7C88" w14:textId="77777777" w:rsidR="00093272" w:rsidRPr="00093272" w:rsidRDefault="00093272" w:rsidP="009B082E">
      <w:pPr>
        <w:pStyle w:val="Odlomakpopisa"/>
        <w:numPr>
          <w:ilvl w:val="0"/>
          <w:numId w:val="50"/>
        </w:numPr>
        <w:tabs>
          <w:tab w:val="left" w:pos="426"/>
        </w:tabs>
        <w:spacing w:after="160"/>
        <w:ind w:left="0" w:firstLine="0"/>
        <w:contextualSpacing w:val="0"/>
        <w:rPr>
          <w:szCs w:val="22"/>
        </w:rPr>
      </w:pPr>
      <w:r w:rsidRPr="00093272">
        <w:rPr>
          <w:szCs w:val="22"/>
        </w:rPr>
        <w:t>Gradnja zamjenskih građevina i rekonstrukcija postojećih građevina koje ne zadovoljavaju jedan ili više lokacijskih uvjeta (npr. k</w:t>
      </w:r>
      <w:r w:rsidRPr="00093272">
        <w:rPr>
          <w:szCs w:val="22"/>
          <w:vertAlign w:val="subscript"/>
        </w:rPr>
        <w:t>ig</w:t>
      </w:r>
      <w:r w:rsidRPr="00093272">
        <w:rPr>
          <w:szCs w:val="22"/>
        </w:rPr>
        <w:t>, k</w:t>
      </w:r>
      <w:r w:rsidRPr="00093272">
        <w:rPr>
          <w:szCs w:val="22"/>
          <w:vertAlign w:val="subscript"/>
        </w:rPr>
        <w:t>is</w:t>
      </w:r>
      <w:r w:rsidRPr="00093272">
        <w:rPr>
          <w:szCs w:val="22"/>
        </w:rPr>
        <w:t>, visina (h), maksimalna ukupna visina (H), etažna visina (E), udaljenosti od regulacijske linije, udaljenosti od međa građevne čestice, udaljenosti između zgrada, površina prirodnog terena i sl.) utvrđenih ovim Planom moguća je na način da se ti uvjeti ne pogoršavaju, a ostali trebaju biti u skladu s Odredbama za provedbu ovog Plana.</w:t>
      </w:r>
    </w:p>
    <w:p w14:paraId="679F25CA" w14:textId="77777777" w:rsidR="00093272" w:rsidRPr="00093272" w:rsidRDefault="00093272" w:rsidP="009B082E">
      <w:pPr>
        <w:pStyle w:val="Odlomakpopisa"/>
        <w:numPr>
          <w:ilvl w:val="0"/>
          <w:numId w:val="50"/>
        </w:numPr>
        <w:tabs>
          <w:tab w:val="left" w:pos="426"/>
        </w:tabs>
        <w:spacing w:after="160"/>
        <w:ind w:left="0" w:firstLine="0"/>
        <w:contextualSpacing w:val="0"/>
        <w:rPr>
          <w:szCs w:val="22"/>
        </w:rPr>
      </w:pPr>
      <w:r w:rsidRPr="00093272">
        <w:rPr>
          <w:szCs w:val="22"/>
        </w:rPr>
        <w:t>Međusobna udaljenost između zgrada i udaljenost zgrada od regulacijske linije mora biti u skladu s odredbama važećih posebnih propisa o zaštiti od požara, potresa, elementarnih nepogoda, ratnih opasnosti i dr.</w:t>
      </w:r>
    </w:p>
    <w:p w14:paraId="5F79974D" w14:textId="77777777" w:rsidR="00093272" w:rsidRPr="00093272" w:rsidRDefault="00093272" w:rsidP="009B082E">
      <w:pPr>
        <w:pStyle w:val="Naslov210"/>
        <w:numPr>
          <w:ilvl w:val="0"/>
          <w:numId w:val="5"/>
        </w:numPr>
        <w:spacing w:before="400"/>
        <w:ind w:left="426" w:hanging="426"/>
        <w:rPr>
          <w:rFonts w:ascii="Times New Roman" w:hAnsi="Times New Roman"/>
        </w:rPr>
      </w:pPr>
      <w:r w:rsidRPr="00093272">
        <w:rPr>
          <w:rFonts w:ascii="Times New Roman" w:hAnsi="Times New Roman"/>
        </w:rPr>
        <w:t>Groblje</w:t>
      </w:r>
    </w:p>
    <w:p w14:paraId="56AE501E" w14:textId="77777777" w:rsidR="00093272" w:rsidRPr="00093272" w:rsidRDefault="00093272" w:rsidP="009B082E">
      <w:pPr>
        <w:numPr>
          <w:ilvl w:val="0"/>
          <w:numId w:val="7"/>
        </w:numPr>
        <w:spacing w:before="200" w:after="120"/>
        <w:ind w:hanging="4613"/>
        <w:jc w:val="center"/>
        <w:rPr>
          <w:b/>
          <w:szCs w:val="22"/>
        </w:rPr>
      </w:pPr>
    </w:p>
    <w:p w14:paraId="7844855B" w14:textId="77777777" w:rsidR="00093272" w:rsidRPr="00093272" w:rsidRDefault="00093272" w:rsidP="009B082E">
      <w:pPr>
        <w:pStyle w:val="Odlomakpopisa"/>
        <w:numPr>
          <w:ilvl w:val="0"/>
          <w:numId w:val="49"/>
        </w:numPr>
        <w:tabs>
          <w:tab w:val="left" w:pos="426"/>
        </w:tabs>
        <w:spacing w:after="160"/>
        <w:ind w:left="0" w:firstLine="0"/>
        <w:contextualSpacing w:val="0"/>
        <w:rPr>
          <w:szCs w:val="22"/>
        </w:rPr>
      </w:pPr>
      <w:r w:rsidRPr="00093272">
        <w:rPr>
          <w:szCs w:val="22"/>
        </w:rPr>
        <w:t xml:space="preserve">Prostor groblja predstavlja ograđeni prostor zemljišta na kojem se nalaze grobna mjesta. </w:t>
      </w:r>
    </w:p>
    <w:p w14:paraId="77BCFAED" w14:textId="77777777" w:rsidR="00093272" w:rsidRPr="00093272" w:rsidRDefault="00093272" w:rsidP="009B082E">
      <w:pPr>
        <w:pStyle w:val="Odlomakpopisa"/>
        <w:numPr>
          <w:ilvl w:val="0"/>
          <w:numId w:val="49"/>
        </w:numPr>
        <w:tabs>
          <w:tab w:val="left" w:pos="426"/>
        </w:tabs>
        <w:spacing w:after="160"/>
        <w:ind w:left="0" w:firstLine="0"/>
        <w:contextualSpacing w:val="0"/>
        <w:rPr>
          <w:szCs w:val="22"/>
        </w:rPr>
      </w:pPr>
      <w:r w:rsidRPr="00093272">
        <w:rPr>
          <w:szCs w:val="22"/>
        </w:rPr>
        <w:t xml:space="preserve">Ograda groblja izvesti će se od metalnih stupova s mrežom uz koje će s unutarnje strane biti posađeno zaštitno zelenilo. Dozvoljena je i sadnja </w:t>
      </w:r>
      <w:proofErr w:type="spellStart"/>
      <w:r w:rsidRPr="00093272">
        <w:rPr>
          <w:szCs w:val="22"/>
        </w:rPr>
        <w:t>grmoreda</w:t>
      </w:r>
      <w:proofErr w:type="spellEnd"/>
      <w:r w:rsidRPr="00093272">
        <w:rPr>
          <w:szCs w:val="22"/>
        </w:rPr>
        <w:t xml:space="preserve"> s unutrašnje strane. </w:t>
      </w:r>
    </w:p>
    <w:p w14:paraId="27F35481" w14:textId="77777777" w:rsidR="00093272" w:rsidRPr="00093272" w:rsidRDefault="00093272" w:rsidP="009B082E">
      <w:pPr>
        <w:pStyle w:val="Odlomakpopisa"/>
        <w:numPr>
          <w:ilvl w:val="0"/>
          <w:numId w:val="49"/>
        </w:numPr>
        <w:tabs>
          <w:tab w:val="left" w:pos="426"/>
        </w:tabs>
        <w:spacing w:after="160"/>
        <w:ind w:left="0" w:firstLine="0"/>
        <w:contextualSpacing w:val="0"/>
        <w:rPr>
          <w:szCs w:val="22"/>
        </w:rPr>
      </w:pPr>
      <w:r w:rsidRPr="00093272">
        <w:rPr>
          <w:szCs w:val="22"/>
        </w:rPr>
        <w:t>Maksimalna visina ograde iznosi 2,0 m.</w:t>
      </w:r>
    </w:p>
    <w:p w14:paraId="3CFD9CD3" w14:textId="77777777" w:rsidR="00093272" w:rsidRPr="00093272" w:rsidRDefault="00093272" w:rsidP="009B082E">
      <w:pPr>
        <w:numPr>
          <w:ilvl w:val="0"/>
          <w:numId w:val="7"/>
        </w:numPr>
        <w:spacing w:before="200" w:after="120"/>
        <w:ind w:left="0" w:firstLine="0"/>
        <w:jc w:val="center"/>
        <w:rPr>
          <w:b/>
          <w:szCs w:val="22"/>
        </w:rPr>
      </w:pPr>
    </w:p>
    <w:p w14:paraId="68761AD3" w14:textId="77777777" w:rsidR="00093272" w:rsidRPr="00093272" w:rsidRDefault="00093272" w:rsidP="00093272">
      <w:pPr>
        <w:pStyle w:val="Odlomakpopisa"/>
        <w:tabs>
          <w:tab w:val="left" w:pos="426"/>
        </w:tabs>
        <w:spacing w:after="160"/>
        <w:ind w:left="0"/>
        <w:rPr>
          <w:szCs w:val="22"/>
        </w:rPr>
      </w:pPr>
      <w:r w:rsidRPr="00093272">
        <w:rPr>
          <w:szCs w:val="22"/>
        </w:rPr>
        <w:t>Korištenje zemljišta za ukapanje umrlih predviđeno je u prostoru definiranom grobnim poljima.</w:t>
      </w:r>
    </w:p>
    <w:p w14:paraId="15EFF822" w14:textId="77777777" w:rsidR="00093272" w:rsidRPr="00093272" w:rsidRDefault="00093272" w:rsidP="009B082E">
      <w:pPr>
        <w:numPr>
          <w:ilvl w:val="0"/>
          <w:numId w:val="7"/>
        </w:numPr>
        <w:spacing w:before="200" w:after="120"/>
        <w:ind w:left="0" w:firstLine="0"/>
        <w:jc w:val="center"/>
        <w:rPr>
          <w:b/>
          <w:szCs w:val="22"/>
        </w:rPr>
      </w:pPr>
    </w:p>
    <w:p w14:paraId="320EDDE9" w14:textId="77777777" w:rsidR="00093272" w:rsidRPr="00093272" w:rsidRDefault="00093272" w:rsidP="00093272">
      <w:pPr>
        <w:pStyle w:val="Odlomakpopisa"/>
        <w:tabs>
          <w:tab w:val="left" w:pos="426"/>
        </w:tabs>
        <w:spacing w:after="160"/>
        <w:ind w:left="0"/>
        <w:rPr>
          <w:szCs w:val="22"/>
        </w:rPr>
      </w:pPr>
      <w:r w:rsidRPr="00093272">
        <w:rPr>
          <w:szCs w:val="22"/>
        </w:rPr>
        <w:t>UPU-om je predviđen pristup na građevne čestice groblja s javnih površina, koje su na zasebnim građevnim česticama.</w:t>
      </w:r>
    </w:p>
    <w:p w14:paraId="7F63F7E7" w14:textId="77777777" w:rsidR="00093272" w:rsidRPr="00093272" w:rsidRDefault="00093272" w:rsidP="009B082E">
      <w:pPr>
        <w:numPr>
          <w:ilvl w:val="0"/>
          <w:numId w:val="7"/>
        </w:numPr>
        <w:spacing w:before="200" w:after="120"/>
        <w:ind w:left="0" w:firstLine="0"/>
        <w:jc w:val="center"/>
        <w:rPr>
          <w:b/>
          <w:szCs w:val="22"/>
        </w:rPr>
      </w:pPr>
    </w:p>
    <w:p w14:paraId="392A44F7" w14:textId="77777777" w:rsidR="00093272" w:rsidRPr="00093272" w:rsidRDefault="00093272" w:rsidP="00093272">
      <w:pPr>
        <w:pStyle w:val="Odlomakpopisa"/>
        <w:tabs>
          <w:tab w:val="left" w:pos="426"/>
        </w:tabs>
        <w:spacing w:after="160"/>
        <w:ind w:left="0"/>
        <w:rPr>
          <w:szCs w:val="22"/>
        </w:rPr>
      </w:pPr>
      <w:r w:rsidRPr="00093272">
        <w:rPr>
          <w:szCs w:val="22"/>
        </w:rPr>
        <w:t>Pješački pristup grobnim poljima predviđen je glavnim grobnim stazama, a grobnim mjestima grobnim stazama unutar čestice groblja.</w:t>
      </w:r>
    </w:p>
    <w:p w14:paraId="25A48EE0" w14:textId="77777777" w:rsidR="00093272" w:rsidRPr="00093272" w:rsidRDefault="00093272" w:rsidP="009B082E">
      <w:pPr>
        <w:numPr>
          <w:ilvl w:val="0"/>
          <w:numId w:val="7"/>
        </w:numPr>
        <w:spacing w:before="200" w:after="120"/>
        <w:ind w:left="0" w:firstLine="0"/>
        <w:jc w:val="center"/>
        <w:rPr>
          <w:b/>
          <w:szCs w:val="22"/>
        </w:rPr>
      </w:pPr>
    </w:p>
    <w:p w14:paraId="3509E45E" w14:textId="77777777" w:rsidR="00093272" w:rsidRPr="00093272" w:rsidRDefault="00093272" w:rsidP="009B082E">
      <w:pPr>
        <w:pStyle w:val="Odlomakpopisa"/>
        <w:numPr>
          <w:ilvl w:val="0"/>
          <w:numId w:val="10"/>
        </w:numPr>
        <w:tabs>
          <w:tab w:val="left" w:pos="426"/>
        </w:tabs>
        <w:spacing w:after="160"/>
        <w:ind w:left="0" w:firstLine="0"/>
        <w:contextualSpacing w:val="0"/>
        <w:rPr>
          <w:szCs w:val="22"/>
        </w:rPr>
      </w:pPr>
      <w:r w:rsidRPr="00093272">
        <w:rPr>
          <w:szCs w:val="22"/>
        </w:rPr>
        <w:t xml:space="preserve">Kolni pristup groblju omogućen je s istočne strane (postojeći glavni ulaz) groblja. Parkiralište za smještaj vozila posjetitelja nalazi se s istočne strane groblja. </w:t>
      </w:r>
    </w:p>
    <w:p w14:paraId="578ABE71" w14:textId="77777777" w:rsidR="00093272" w:rsidRPr="00093272" w:rsidRDefault="00093272" w:rsidP="009B082E">
      <w:pPr>
        <w:pStyle w:val="Odlomakpopisa"/>
        <w:numPr>
          <w:ilvl w:val="0"/>
          <w:numId w:val="10"/>
        </w:numPr>
        <w:tabs>
          <w:tab w:val="left" w:pos="426"/>
        </w:tabs>
        <w:spacing w:after="160"/>
        <w:ind w:left="0" w:firstLine="0"/>
        <w:contextualSpacing w:val="0"/>
        <w:rPr>
          <w:szCs w:val="22"/>
        </w:rPr>
      </w:pPr>
      <w:r w:rsidRPr="00093272">
        <w:rPr>
          <w:szCs w:val="22"/>
        </w:rPr>
        <w:t>Unutar groblja dozvoljen je pristup vozilima samo u iznimnim slučajevima (održavanje i uređenje groblja i prijevoz pokojnika).</w:t>
      </w:r>
    </w:p>
    <w:p w14:paraId="00B8DC28" w14:textId="77777777" w:rsidR="00093272" w:rsidRPr="00093272" w:rsidRDefault="00093272" w:rsidP="009B082E">
      <w:pPr>
        <w:pStyle w:val="Odlomakpopisa"/>
        <w:numPr>
          <w:ilvl w:val="0"/>
          <w:numId w:val="10"/>
        </w:numPr>
        <w:tabs>
          <w:tab w:val="left" w:pos="426"/>
        </w:tabs>
        <w:spacing w:after="160"/>
        <w:ind w:left="0" w:firstLine="0"/>
        <w:contextualSpacing w:val="0"/>
        <w:rPr>
          <w:szCs w:val="22"/>
        </w:rPr>
      </w:pPr>
      <w:r w:rsidRPr="00093272">
        <w:rPr>
          <w:szCs w:val="22"/>
        </w:rPr>
        <w:t xml:space="preserve">Kolni pristup servisnom dvorištu omogućen je sa sjeverne strane servisnog dvorišta. </w:t>
      </w:r>
    </w:p>
    <w:p w14:paraId="4EE29B9C" w14:textId="77777777" w:rsidR="00093272" w:rsidRPr="00093272" w:rsidRDefault="00093272" w:rsidP="009B082E">
      <w:pPr>
        <w:pStyle w:val="Odlomakpopisa"/>
        <w:numPr>
          <w:ilvl w:val="0"/>
          <w:numId w:val="10"/>
        </w:numPr>
        <w:tabs>
          <w:tab w:val="left" w:pos="426"/>
        </w:tabs>
        <w:spacing w:after="160"/>
        <w:ind w:left="0" w:firstLine="0"/>
        <w:contextualSpacing w:val="0"/>
        <w:rPr>
          <w:szCs w:val="22"/>
        </w:rPr>
      </w:pPr>
      <w:r w:rsidRPr="00093272">
        <w:rPr>
          <w:szCs w:val="22"/>
        </w:rPr>
        <w:t>Pješački pristup groblju planiran je s istočne strane (glavni ulaz) te s jugoistočne i jugozapadne strane (planirani pješački ulazi) groblja.</w:t>
      </w:r>
    </w:p>
    <w:p w14:paraId="66788889" w14:textId="77777777" w:rsidR="00093272" w:rsidRPr="00093272" w:rsidRDefault="00093272" w:rsidP="009B082E">
      <w:pPr>
        <w:numPr>
          <w:ilvl w:val="0"/>
          <w:numId w:val="7"/>
        </w:numPr>
        <w:spacing w:before="200" w:after="120"/>
        <w:ind w:left="0" w:firstLine="0"/>
        <w:jc w:val="center"/>
        <w:rPr>
          <w:b/>
          <w:szCs w:val="22"/>
        </w:rPr>
      </w:pPr>
    </w:p>
    <w:p w14:paraId="391AE568" w14:textId="77777777" w:rsidR="00093272" w:rsidRPr="00093272" w:rsidRDefault="00093272" w:rsidP="00093272">
      <w:pPr>
        <w:pStyle w:val="Odlomakpopisa"/>
        <w:tabs>
          <w:tab w:val="left" w:pos="426"/>
        </w:tabs>
        <w:spacing w:after="160"/>
        <w:ind w:left="0"/>
        <w:rPr>
          <w:szCs w:val="22"/>
        </w:rPr>
      </w:pPr>
      <w:proofErr w:type="spellStart"/>
      <w:r w:rsidRPr="00093272">
        <w:rPr>
          <w:szCs w:val="22"/>
        </w:rPr>
        <w:t>Etapnost</w:t>
      </w:r>
      <w:proofErr w:type="spellEnd"/>
      <w:r w:rsidRPr="00093272">
        <w:rPr>
          <w:szCs w:val="22"/>
        </w:rPr>
        <w:t xml:space="preserve"> i/ili </w:t>
      </w:r>
      <w:proofErr w:type="spellStart"/>
      <w:r w:rsidRPr="00093272">
        <w:rPr>
          <w:szCs w:val="22"/>
        </w:rPr>
        <w:t>faznost</w:t>
      </w:r>
      <w:proofErr w:type="spellEnd"/>
      <w:r w:rsidRPr="00093272">
        <w:rPr>
          <w:szCs w:val="22"/>
        </w:rPr>
        <w:t xml:space="preserve"> u izvedbi groblja moguća je na način da se izvodi jedno po jedno grobno polje. </w:t>
      </w:r>
      <w:proofErr w:type="spellStart"/>
      <w:r w:rsidRPr="00093272">
        <w:rPr>
          <w:szCs w:val="22"/>
        </w:rPr>
        <w:t>Etapnost</w:t>
      </w:r>
      <w:proofErr w:type="spellEnd"/>
      <w:r w:rsidRPr="00093272">
        <w:rPr>
          <w:szCs w:val="22"/>
        </w:rPr>
        <w:t xml:space="preserve"> i/ili </w:t>
      </w:r>
      <w:proofErr w:type="spellStart"/>
      <w:r w:rsidRPr="00093272">
        <w:rPr>
          <w:szCs w:val="22"/>
        </w:rPr>
        <w:t>faznost</w:t>
      </w:r>
      <w:proofErr w:type="spellEnd"/>
      <w:r w:rsidRPr="00093272">
        <w:rPr>
          <w:szCs w:val="22"/>
        </w:rPr>
        <w:t xml:space="preserve"> se može definirati u budućoj projektnoj dokumentaciji sukladno zakonskoj regulativi. </w:t>
      </w:r>
    </w:p>
    <w:p w14:paraId="765593EA" w14:textId="77777777" w:rsidR="005224E7" w:rsidRDefault="005224E7">
      <w:pPr>
        <w:spacing w:after="160" w:line="259" w:lineRule="auto"/>
        <w:jc w:val="left"/>
        <w:rPr>
          <w:bCs/>
          <w:szCs w:val="22"/>
          <w:u w:val="single"/>
          <w:lang w:eastAsia="en-US"/>
        </w:rPr>
      </w:pPr>
      <w:bookmarkStart w:id="16" w:name="_Toc330763748"/>
      <w:bookmarkStart w:id="17" w:name="_Toc199413393"/>
      <w:bookmarkStart w:id="18" w:name="_Toc192440050"/>
      <w:bookmarkStart w:id="19" w:name="_Toc331228384"/>
      <w:r>
        <w:rPr>
          <w:b/>
          <w:bCs/>
          <w:u w:val="single"/>
        </w:rPr>
        <w:br w:type="page"/>
      </w:r>
    </w:p>
    <w:p w14:paraId="57DFA75D" w14:textId="1E8884A6"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lastRenderedPageBreak/>
        <w:t>Veličina i oblik površina za ukapanje</w:t>
      </w:r>
      <w:bookmarkEnd w:id="16"/>
      <w:bookmarkEnd w:id="17"/>
      <w:bookmarkEnd w:id="18"/>
      <w:bookmarkEnd w:id="19"/>
    </w:p>
    <w:p w14:paraId="3A2479CB" w14:textId="77777777" w:rsidR="00093272" w:rsidRPr="00093272" w:rsidRDefault="00093272" w:rsidP="009B082E">
      <w:pPr>
        <w:numPr>
          <w:ilvl w:val="0"/>
          <w:numId w:val="7"/>
        </w:numPr>
        <w:spacing w:before="200" w:after="120"/>
        <w:ind w:left="0" w:firstLine="0"/>
        <w:jc w:val="center"/>
        <w:rPr>
          <w:b/>
          <w:szCs w:val="22"/>
        </w:rPr>
      </w:pPr>
    </w:p>
    <w:p w14:paraId="246146E0" w14:textId="77777777" w:rsidR="00093272" w:rsidRPr="00093272" w:rsidRDefault="00093272" w:rsidP="009B082E">
      <w:pPr>
        <w:pStyle w:val="Odlomakpopisa"/>
        <w:numPr>
          <w:ilvl w:val="0"/>
          <w:numId w:val="11"/>
        </w:numPr>
        <w:tabs>
          <w:tab w:val="left" w:pos="426"/>
        </w:tabs>
        <w:spacing w:after="160"/>
        <w:ind w:left="0" w:firstLine="0"/>
        <w:contextualSpacing w:val="0"/>
        <w:rPr>
          <w:szCs w:val="22"/>
        </w:rPr>
      </w:pPr>
      <w:r w:rsidRPr="00093272">
        <w:rPr>
          <w:szCs w:val="22"/>
        </w:rPr>
        <w:t xml:space="preserve">Bruto veličina jednostrukog zemljanog grobnog mjesta iznosi 170 x 270 cm. Svijetla veličina otvora grobnog mjesta iznosi 90 x 220 cm. Bruto dimenzija dvostrukog zemljanog grobnog mjesta iznosi 260 x 270 cm. Svijetla veličina otvora grobnog mjesta iznosi 180 x 220 cm. </w:t>
      </w:r>
    </w:p>
    <w:p w14:paraId="42E8C8F4" w14:textId="77777777" w:rsidR="00093272" w:rsidRPr="00093272" w:rsidRDefault="00093272" w:rsidP="009B082E">
      <w:pPr>
        <w:pStyle w:val="Odlomakpopisa"/>
        <w:numPr>
          <w:ilvl w:val="0"/>
          <w:numId w:val="11"/>
        </w:numPr>
        <w:tabs>
          <w:tab w:val="left" w:pos="426"/>
        </w:tabs>
        <w:spacing w:after="160"/>
        <w:ind w:left="0" w:firstLine="0"/>
        <w:contextualSpacing w:val="0"/>
        <w:rPr>
          <w:szCs w:val="22"/>
        </w:rPr>
      </w:pPr>
      <w:r w:rsidRPr="00093272">
        <w:rPr>
          <w:szCs w:val="22"/>
        </w:rPr>
        <w:t>Okvir se izvodi u širini od 15 cm. Iza glave se ostavlja još 20 cm.</w:t>
      </w:r>
    </w:p>
    <w:p w14:paraId="777220B7" w14:textId="77777777" w:rsidR="00093272" w:rsidRPr="00093272" w:rsidRDefault="00093272" w:rsidP="009B082E">
      <w:pPr>
        <w:pStyle w:val="Odlomakpopisa"/>
        <w:numPr>
          <w:ilvl w:val="0"/>
          <w:numId w:val="11"/>
        </w:numPr>
        <w:tabs>
          <w:tab w:val="left" w:pos="426"/>
        </w:tabs>
        <w:spacing w:after="160"/>
        <w:ind w:left="0" w:firstLine="0"/>
        <w:contextualSpacing w:val="0"/>
        <w:rPr>
          <w:szCs w:val="22"/>
        </w:rPr>
      </w:pPr>
      <w:r w:rsidRPr="00093272">
        <w:rPr>
          <w:szCs w:val="22"/>
        </w:rPr>
        <w:t>Između dva grobna reda, iza glave, ostavljen je prostor širine 60 cm predviđen za sadnju zelenila.</w:t>
      </w:r>
    </w:p>
    <w:p w14:paraId="705DF1C8" w14:textId="77777777" w:rsidR="00093272" w:rsidRPr="00093272" w:rsidRDefault="00093272" w:rsidP="009B082E">
      <w:pPr>
        <w:pStyle w:val="Odlomakpopisa"/>
        <w:numPr>
          <w:ilvl w:val="0"/>
          <w:numId w:val="11"/>
        </w:numPr>
        <w:tabs>
          <w:tab w:val="left" w:pos="426"/>
        </w:tabs>
        <w:spacing w:after="160"/>
        <w:ind w:left="0" w:firstLine="0"/>
        <w:contextualSpacing w:val="0"/>
        <w:rPr>
          <w:szCs w:val="22"/>
        </w:rPr>
      </w:pPr>
      <w:r w:rsidRPr="00093272">
        <w:rPr>
          <w:szCs w:val="22"/>
        </w:rPr>
        <w:t>Razmak između dva okvira groba iznosi 50 cm.</w:t>
      </w:r>
    </w:p>
    <w:p w14:paraId="5F1175AC" w14:textId="77777777" w:rsidR="00093272" w:rsidRPr="00093272" w:rsidRDefault="00093272" w:rsidP="009B082E">
      <w:pPr>
        <w:pStyle w:val="Odlomakpopisa"/>
        <w:numPr>
          <w:ilvl w:val="0"/>
          <w:numId w:val="11"/>
        </w:numPr>
        <w:tabs>
          <w:tab w:val="left" w:pos="426"/>
        </w:tabs>
        <w:spacing w:after="160"/>
        <w:ind w:left="0" w:firstLine="0"/>
        <w:contextualSpacing w:val="0"/>
        <w:rPr>
          <w:szCs w:val="22"/>
        </w:rPr>
      </w:pPr>
      <w:r w:rsidRPr="00093272">
        <w:rPr>
          <w:szCs w:val="22"/>
        </w:rPr>
        <w:t>Grobni redovi s grobnim mjestima za klasičan ukop (zemljani grobovi) uglavnom se postavljaju tako da po dva grobna reda imaju pristup sa jedne grobne staze (sistem glava – glava).</w:t>
      </w:r>
    </w:p>
    <w:p w14:paraId="3BDC369B" w14:textId="77777777" w:rsidR="00093272" w:rsidRPr="00093272" w:rsidRDefault="00093272" w:rsidP="009B082E">
      <w:pPr>
        <w:numPr>
          <w:ilvl w:val="0"/>
          <w:numId w:val="7"/>
        </w:numPr>
        <w:spacing w:before="200" w:after="120"/>
        <w:ind w:left="0" w:firstLine="0"/>
        <w:jc w:val="center"/>
        <w:rPr>
          <w:b/>
          <w:szCs w:val="22"/>
        </w:rPr>
      </w:pPr>
    </w:p>
    <w:p w14:paraId="0A279A19" w14:textId="77777777" w:rsidR="00093272" w:rsidRPr="00093272" w:rsidRDefault="00093272" w:rsidP="00093272">
      <w:pPr>
        <w:pStyle w:val="Odlomakpopisa"/>
        <w:tabs>
          <w:tab w:val="left" w:pos="426"/>
        </w:tabs>
        <w:spacing w:after="160"/>
        <w:ind w:left="0"/>
        <w:rPr>
          <w:szCs w:val="22"/>
        </w:rPr>
      </w:pPr>
      <w:r w:rsidRPr="00093272">
        <w:rPr>
          <w:szCs w:val="22"/>
        </w:rPr>
        <w:t>Ukapanje pokojnika u pojedinom grobnom mjestu kod zemljanih grobova predviđeno je najviše do dvije dubine, odnosno do 200 cm ispod razine konačno uređenog terena grobnog polja. Ako se prilikom kopanja i uređenja grobnog mjesta ustanovi podzemna voda, tada se dno grobnog mjesta mora nalaziti na najmanje 50 cm iznad najviše kote podzemne vode.</w:t>
      </w:r>
    </w:p>
    <w:p w14:paraId="2C4F76FE" w14:textId="77777777" w:rsidR="00093272" w:rsidRPr="00093272" w:rsidRDefault="00093272" w:rsidP="009B082E">
      <w:pPr>
        <w:numPr>
          <w:ilvl w:val="0"/>
          <w:numId w:val="7"/>
        </w:numPr>
        <w:spacing w:before="200" w:after="120"/>
        <w:ind w:left="0" w:firstLine="0"/>
        <w:jc w:val="center"/>
        <w:rPr>
          <w:b/>
          <w:szCs w:val="22"/>
        </w:rPr>
      </w:pPr>
    </w:p>
    <w:p w14:paraId="7F94B3CE" w14:textId="77777777" w:rsidR="00093272" w:rsidRPr="00093272" w:rsidRDefault="00093272" w:rsidP="009B082E">
      <w:pPr>
        <w:pStyle w:val="Odlomakpopisa"/>
        <w:numPr>
          <w:ilvl w:val="0"/>
          <w:numId w:val="12"/>
        </w:numPr>
        <w:tabs>
          <w:tab w:val="left" w:pos="426"/>
        </w:tabs>
        <w:spacing w:after="160"/>
        <w:ind w:left="0" w:firstLine="0"/>
        <w:contextualSpacing w:val="0"/>
        <w:rPr>
          <w:szCs w:val="22"/>
        </w:rPr>
      </w:pPr>
      <w:r w:rsidRPr="00093272">
        <w:rPr>
          <w:szCs w:val="22"/>
        </w:rPr>
        <w:t>Neto dimenzija niše za urne iznosi 50 x 50 cm, odnosno bruto dimenzije uvećane minimalno 16 cm ovisno o projektnom rješenju i načinu izvođenja niša.</w:t>
      </w:r>
    </w:p>
    <w:p w14:paraId="06C2D542" w14:textId="77777777" w:rsidR="00093272" w:rsidRPr="00093272" w:rsidRDefault="00093272" w:rsidP="009B082E">
      <w:pPr>
        <w:pStyle w:val="Odlomakpopisa"/>
        <w:numPr>
          <w:ilvl w:val="0"/>
          <w:numId w:val="12"/>
        </w:numPr>
        <w:tabs>
          <w:tab w:val="left" w:pos="426"/>
        </w:tabs>
        <w:spacing w:after="160"/>
        <w:ind w:left="0" w:firstLine="0"/>
        <w:contextualSpacing w:val="0"/>
        <w:rPr>
          <w:szCs w:val="22"/>
        </w:rPr>
      </w:pPr>
      <w:r w:rsidRPr="00093272">
        <w:rPr>
          <w:szCs w:val="22"/>
        </w:rPr>
        <w:t xml:space="preserve">Niše su smještene u jednom redu, u dvije visine. </w:t>
      </w:r>
    </w:p>
    <w:p w14:paraId="7B7BFC58" w14:textId="77777777" w:rsidR="00093272" w:rsidRPr="00093272" w:rsidRDefault="00093272" w:rsidP="009B082E">
      <w:pPr>
        <w:numPr>
          <w:ilvl w:val="0"/>
          <w:numId w:val="7"/>
        </w:numPr>
        <w:spacing w:before="200" w:after="120"/>
        <w:ind w:left="0" w:firstLine="0"/>
        <w:jc w:val="center"/>
        <w:rPr>
          <w:b/>
          <w:szCs w:val="22"/>
        </w:rPr>
      </w:pPr>
    </w:p>
    <w:p w14:paraId="5E8CC516" w14:textId="77777777" w:rsidR="00093272" w:rsidRPr="00093272" w:rsidRDefault="00093272" w:rsidP="00093272">
      <w:pPr>
        <w:pStyle w:val="Odlomakpopisa"/>
        <w:tabs>
          <w:tab w:val="left" w:pos="426"/>
        </w:tabs>
        <w:spacing w:after="160"/>
        <w:ind w:left="0"/>
        <w:rPr>
          <w:szCs w:val="22"/>
        </w:rPr>
      </w:pPr>
      <w:r w:rsidRPr="00093272">
        <w:rPr>
          <w:szCs w:val="22"/>
        </w:rPr>
        <w:t>Osim površina predviđenih za uređenje grobnih polja za ukop utvrđeni su i prostori za uređenje grobnih staza, zelenih površina, trgova, prostora za česme i kontejnere, servisno dvorište (s prostorom za kontejnere, deponij šljunka te prostorom za betonske i manje klesarske radove).</w:t>
      </w:r>
    </w:p>
    <w:p w14:paraId="5971C66A" w14:textId="77777777" w:rsidR="00093272" w:rsidRPr="00093272" w:rsidRDefault="00093272" w:rsidP="00093272">
      <w:pPr>
        <w:pStyle w:val="Naslov210"/>
        <w:spacing w:before="400"/>
        <w:jc w:val="center"/>
        <w:rPr>
          <w:rFonts w:ascii="Times New Roman" w:hAnsi="Times New Roman"/>
          <w:b w:val="0"/>
          <w:bCs/>
          <w:u w:val="single"/>
        </w:rPr>
      </w:pPr>
      <w:bookmarkStart w:id="20" w:name="_Toc40920860"/>
      <w:bookmarkStart w:id="21" w:name="_Toc192440051"/>
      <w:bookmarkStart w:id="22" w:name="_Toc199413394"/>
      <w:bookmarkStart w:id="23" w:name="_Toc330763749"/>
      <w:bookmarkStart w:id="24" w:name="_Toc331228385"/>
      <w:bookmarkEnd w:id="20"/>
      <w:r w:rsidRPr="00093272">
        <w:rPr>
          <w:rFonts w:ascii="Times New Roman" w:hAnsi="Times New Roman"/>
          <w:b w:val="0"/>
          <w:bCs/>
          <w:u w:val="single"/>
        </w:rPr>
        <w:t>Veličina i površina grobnih polja i grobnih staza te broj grobnih mjesta</w:t>
      </w:r>
      <w:bookmarkEnd w:id="21"/>
      <w:bookmarkEnd w:id="22"/>
      <w:bookmarkEnd w:id="23"/>
      <w:bookmarkEnd w:id="24"/>
    </w:p>
    <w:p w14:paraId="7CD5C026" w14:textId="77777777" w:rsidR="00093272" w:rsidRPr="00093272" w:rsidRDefault="00093272" w:rsidP="009B082E">
      <w:pPr>
        <w:numPr>
          <w:ilvl w:val="0"/>
          <w:numId w:val="7"/>
        </w:numPr>
        <w:spacing w:before="200" w:after="120"/>
        <w:ind w:left="0" w:firstLine="0"/>
        <w:jc w:val="center"/>
        <w:rPr>
          <w:b/>
          <w:szCs w:val="22"/>
        </w:rPr>
      </w:pPr>
    </w:p>
    <w:p w14:paraId="2F39645F" w14:textId="77777777" w:rsidR="00093272" w:rsidRPr="00093272" w:rsidRDefault="00093272" w:rsidP="009B082E">
      <w:pPr>
        <w:pStyle w:val="Odlomakpopisa"/>
        <w:numPr>
          <w:ilvl w:val="0"/>
          <w:numId w:val="13"/>
        </w:numPr>
        <w:tabs>
          <w:tab w:val="left" w:pos="426"/>
        </w:tabs>
        <w:spacing w:after="160"/>
        <w:ind w:left="0" w:firstLine="0"/>
        <w:contextualSpacing w:val="0"/>
        <w:rPr>
          <w:szCs w:val="22"/>
        </w:rPr>
      </w:pPr>
      <w:r w:rsidRPr="00093272">
        <w:rPr>
          <w:szCs w:val="22"/>
        </w:rPr>
        <w:t xml:space="preserve">Veličine grobnih polja proizašle su iz propisanih najvećih udaljenosti pojedinog grobnog mjesta od ruba grobnog polja, odnosno maksimalne dužine grobnog reda te maksimalnog broja grobnih mjesta u pojedinom grobnom polju. </w:t>
      </w:r>
    </w:p>
    <w:p w14:paraId="47CC6003" w14:textId="77777777" w:rsidR="00093272" w:rsidRPr="00093272" w:rsidRDefault="00093272" w:rsidP="009B082E">
      <w:pPr>
        <w:pStyle w:val="Odlomakpopisa"/>
        <w:numPr>
          <w:ilvl w:val="0"/>
          <w:numId w:val="13"/>
        </w:numPr>
        <w:tabs>
          <w:tab w:val="left" w:pos="426"/>
        </w:tabs>
        <w:spacing w:after="160"/>
        <w:ind w:left="0" w:firstLine="0"/>
        <w:contextualSpacing w:val="0"/>
        <w:rPr>
          <w:szCs w:val="22"/>
        </w:rPr>
      </w:pPr>
      <w:r w:rsidRPr="00093272">
        <w:rPr>
          <w:szCs w:val="22"/>
        </w:rPr>
        <w:t>Planirana su 4 nova grobna polja, na svakom od kojih je moguće urediti maksimalno 200 grobnih mjesta. Na planiranim grobnim poljima moguće je urediti sljedeći broj grobnih mjesta:</w:t>
      </w:r>
    </w:p>
    <w:tbl>
      <w:tblPr>
        <w:tblW w:w="0" w:type="auto"/>
        <w:jc w:val="center"/>
        <w:tblLook w:val="04A0" w:firstRow="1" w:lastRow="0" w:firstColumn="1" w:lastColumn="0" w:noHBand="0" w:noVBand="1"/>
      </w:tblPr>
      <w:tblGrid>
        <w:gridCol w:w="1531"/>
        <w:gridCol w:w="1799"/>
        <w:gridCol w:w="1799"/>
        <w:gridCol w:w="1341"/>
        <w:gridCol w:w="1170"/>
      </w:tblGrid>
      <w:tr w:rsidR="00093272" w:rsidRPr="00093272" w14:paraId="64C4F5B8" w14:textId="77777777" w:rsidTr="00EF4C8F">
        <w:trPr>
          <w:trHeight w:val="5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68C2238" w14:textId="77777777" w:rsidR="00093272" w:rsidRPr="00093272" w:rsidRDefault="00093272" w:rsidP="00EF4C8F">
            <w:pPr>
              <w:spacing w:before="40" w:after="40"/>
              <w:jc w:val="center"/>
              <w:rPr>
                <w:b/>
                <w:bCs/>
                <w:color w:val="000000"/>
                <w:szCs w:val="22"/>
              </w:rPr>
            </w:pPr>
            <w:r w:rsidRPr="00093272">
              <w:rPr>
                <w:b/>
                <w:bCs/>
                <w:color w:val="000000"/>
                <w:szCs w:val="22"/>
              </w:rPr>
              <w:t>oznaka</w:t>
            </w:r>
            <w:r w:rsidRPr="00093272">
              <w:rPr>
                <w:b/>
                <w:bCs/>
                <w:color w:val="000000"/>
                <w:szCs w:val="22"/>
              </w:rPr>
              <w:br/>
              <w:t>grobnog polja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096AA0" w14:textId="77777777" w:rsidR="00093272" w:rsidRPr="00093272" w:rsidRDefault="00093272" w:rsidP="00EF4C8F">
            <w:pPr>
              <w:spacing w:before="40" w:after="40"/>
              <w:jc w:val="center"/>
              <w:rPr>
                <w:b/>
                <w:bCs/>
                <w:color w:val="000000"/>
                <w:szCs w:val="22"/>
              </w:rPr>
            </w:pPr>
            <w:r w:rsidRPr="00093272">
              <w:rPr>
                <w:b/>
                <w:bCs/>
                <w:color w:val="000000"/>
                <w:szCs w:val="22"/>
              </w:rPr>
              <w:t>jednostruki</w:t>
            </w:r>
            <w:r w:rsidRPr="00093272">
              <w:rPr>
                <w:b/>
                <w:bCs/>
                <w:color w:val="000000"/>
                <w:szCs w:val="22"/>
              </w:rPr>
              <w:br/>
              <w:t>zemljani grobovi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4C6361" w14:textId="77777777" w:rsidR="00093272" w:rsidRPr="00093272" w:rsidRDefault="00093272" w:rsidP="00EF4C8F">
            <w:pPr>
              <w:spacing w:before="40" w:after="40"/>
              <w:jc w:val="center"/>
              <w:rPr>
                <w:b/>
                <w:bCs/>
                <w:color w:val="000000"/>
                <w:szCs w:val="22"/>
              </w:rPr>
            </w:pPr>
            <w:r w:rsidRPr="00093272">
              <w:rPr>
                <w:b/>
                <w:bCs/>
                <w:color w:val="000000"/>
                <w:szCs w:val="22"/>
              </w:rPr>
              <w:t>dvostruki</w:t>
            </w:r>
            <w:r w:rsidRPr="00093272">
              <w:rPr>
                <w:b/>
                <w:bCs/>
                <w:color w:val="000000"/>
                <w:szCs w:val="22"/>
              </w:rPr>
              <w:br/>
              <w:t>zemljani grobovi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8D3F41" w14:textId="77777777" w:rsidR="00093272" w:rsidRPr="00093272" w:rsidRDefault="00093272" w:rsidP="00EF4C8F">
            <w:pPr>
              <w:spacing w:before="40" w:after="40"/>
              <w:jc w:val="center"/>
              <w:rPr>
                <w:b/>
                <w:bCs/>
                <w:color w:val="000000"/>
                <w:szCs w:val="22"/>
              </w:rPr>
            </w:pPr>
            <w:r w:rsidRPr="00093272">
              <w:rPr>
                <w:b/>
                <w:bCs/>
                <w:color w:val="000000"/>
                <w:szCs w:val="22"/>
              </w:rPr>
              <w:t>niše za urne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C0713D" w14:textId="77777777" w:rsidR="00093272" w:rsidRPr="00093272" w:rsidRDefault="00093272" w:rsidP="00EF4C8F">
            <w:pPr>
              <w:spacing w:before="40" w:after="40"/>
              <w:jc w:val="center"/>
              <w:rPr>
                <w:b/>
                <w:bCs/>
                <w:color w:val="000000"/>
                <w:szCs w:val="22"/>
              </w:rPr>
            </w:pPr>
            <w:r w:rsidRPr="00093272">
              <w:rPr>
                <w:b/>
                <w:bCs/>
                <w:color w:val="000000"/>
                <w:szCs w:val="22"/>
              </w:rPr>
              <w:t>UKUPNO</w:t>
            </w:r>
          </w:p>
        </w:tc>
      </w:tr>
      <w:tr w:rsidR="00093272" w:rsidRPr="00093272" w14:paraId="4B483F95" w14:textId="77777777" w:rsidTr="00EF4C8F">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73137566" w14:textId="77777777" w:rsidR="00093272" w:rsidRPr="00093272" w:rsidRDefault="00093272" w:rsidP="00EF4C8F">
            <w:pPr>
              <w:spacing w:before="40" w:after="40"/>
              <w:jc w:val="center"/>
              <w:rPr>
                <w:b/>
                <w:bCs/>
                <w:color w:val="000000"/>
                <w:szCs w:val="22"/>
              </w:rPr>
            </w:pPr>
            <w:r w:rsidRPr="00093272">
              <w:rPr>
                <w:b/>
                <w:bCs/>
                <w:color w:val="000000"/>
                <w:szCs w:val="22"/>
              </w:rPr>
              <w:t>A</w:t>
            </w:r>
          </w:p>
        </w:tc>
        <w:tc>
          <w:tcPr>
            <w:tcW w:w="0" w:type="auto"/>
            <w:tcBorders>
              <w:top w:val="nil"/>
              <w:left w:val="nil"/>
              <w:bottom w:val="single" w:sz="4" w:space="0" w:color="auto"/>
              <w:right w:val="single" w:sz="4" w:space="0" w:color="auto"/>
            </w:tcBorders>
            <w:shd w:val="clear" w:color="auto" w:fill="auto"/>
            <w:noWrap/>
            <w:vAlign w:val="center"/>
          </w:tcPr>
          <w:p w14:paraId="4C8BB6ED" w14:textId="77777777" w:rsidR="00093272" w:rsidRPr="00093272" w:rsidRDefault="00093272" w:rsidP="00EF4C8F">
            <w:pPr>
              <w:spacing w:before="40" w:after="40"/>
              <w:jc w:val="right"/>
              <w:rPr>
                <w:color w:val="000000"/>
                <w:szCs w:val="22"/>
              </w:rPr>
            </w:pPr>
            <w:r w:rsidRPr="00093272">
              <w:rPr>
                <w:color w:val="000000"/>
                <w:szCs w:val="22"/>
              </w:rPr>
              <w:t>5</w:t>
            </w:r>
          </w:p>
        </w:tc>
        <w:tc>
          <w:tcPr>
            <w:tcW w:w="0" w:type="auto"/>
            <w:tcBorders>
              <w:top w:val="nil"/>
              <w:left w:val="nil"/>
              <w:bottom w:val="single" w:sz="4" w:space="0" w:color="auto"/>
              <w:right w:val="single" w:sz="4" w:space="0" w:color="auto"/>
            </w:tcBorders>
            <w:shd w:val="clear" w:color="auto" w:fill="auto"/>
            <w:noWrap/>
            <w:vAlign w:val="center"/>
          </w:tcPr>
          <w:p w14:paraId="26F57917" w14:textId="77777777" w:rsidR="00093272" w:rsidRPr="00093272" w:rsidRDefault="00093272" w:rsidP="00EF4C8F">
            <w:pPr>
              <w:spacing w:before="40" w:after="40"/>
              <w:jc w:val="right"/>
              <w:rPr>
                <w:color w:val="000000"/>
                <w:szCs w:val="22"/>
              </w:rPr>
            </w:pPr>
            <w:r w:rsidRPr="00093272">
              <w:rPr>
                <w:color w:val="000000"/>
                <w:szCs w:val="22"/>
              </w:rPr>
              <w:t>13</w:t>
            </w:r>
          </w:p>
        </w:tc>
        <w:tc>
          <w:tcPr>
            <w:tcW w:w="0" w:type="auto"/>
            <w:tcBorders>
              <w:top w:val="nil"/>
              <w:left w:val="nil"/>
              <w:bottom w:val="single" w:sz="4" w:space="0" w:color="auto"/>
              <w:right w:val="single" w:sz="4" w:space="0" w:color="auto"/>
            </w:tcBorders>
            <w:shd w:val="clear" w:color="auto" w:fill="auto"/>
            <w:noWrap/>
            <w:vAlign w:val="center"/>
          </w:tcPr>
          <w:p w14:paraId="32333CC6" w14:textId="77777777" w:rsidR="00093272" w:rsidRPr="00093272" w:rsidRDefault="00093272" w:rsidP="00EF4C8F">
            <w:pPr>
              <w:spacing w:before="40" w:after="40"/>
              <w:jc w:val="right"/>
              <w:rPr>
                <w:color w:val="000000"/>
                <w:szCs w:val="22"/>
              </w:rPr>
            </w:pPr>
            <w:r w:rsidRPr="00093272">
              <w:rPr>
                <w:color w:val="000000"/>
                <w:szCs w:val="22"/>
              </w:rPr>
              <w:t>58</w:t>
            </w:r>
          </w:p>
        </w:tc>
        <w:tc>
          <w:tcPr>
            <w:tcW w:w="0" w:type="auto"/>
            <w:tcBorders>
              <w:top w:val="nil"/>
              <w:left w:val="nil"/>
              <w:bottom w:val="single" w:sz="4" w:space="0" w:color="auto"/>
              <w:right w:val="single" w:sz="4" w:space="0" w:color="auto"/>
            </w:tcBorders>
            <w:shd w:val="clear" w:color="auto" w:fill="auto"/>
            <w:noWrap/>
            <w:vAlign w:val="center"/>
          </w:tcPr>
          <w:p w14:paraId="72AF5477" w14:textId="77777777" w:rsidR="00093272" w:rsidRPr="00093272" w:rsidRDefault="00093272" w:rsidP="00EF4C8F">
            <w:pPr>
              <w:spacing w:before="40" w:after="40"/>
              <w:jc w:val="right"/>
              <w:rPr>
                <w:color w:val="000000"/>
                <w:szCs w:val="22"/>
              </w:rPr>
            </w:pPr>
            <w:r w:rsidRPr="00093272">
              <w:rPr>
                <w:color w:val="000000"/>
                <w:szCs w:val="22"/>
              </w:rPr>
              <w:t>76</w:t>
            </w:r>
          </w:p>
        </w:tc>
      </w:tr>
      <w:tr w:rsidR="00093272" w:rsidRPr="00093272" w14:paraId="6B0E849C" w14:textId="77777777" w:rsidTr="00EF4C8F">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2DBC15C4" w14:textId="77777777" w:rsidR="00093272" w:rsidRPr="00093272" w:rsidRDefault="00093272" w:rsidP="00EF4C8F">
            <w:pPr>
              <w:spacing w:before="40" w:after="40"/>
              <w:jc w:val="center"/>
              <w:rPr>
                <w:b/>
                <w:bCs/>
                <w:color w:val="000000"/>
                <w:szCs w:val="22"/>
              </w:rPr>
            </w:pPr>
            <w:r w:rsidRPr="00093272">
              <w:rPr>
                <w:b/>
                <w:bCs/>
                <w:color w:val="000000"/>
                <w:szCs w:val="22"/>
              </w:rPr>
              <w:t>B</w:t>
            </w:r>
          </w:p>
        </w:tc>
        <w:tc>
          <w:tcPr>
            <w:tcW w:w="0" w:type="auto"/>
            <w:tcBorders>
              <w:top w:val="nil"/>
              <w:left w:val="nil"/>
              <w:bottom w:val="single" w:sz="4" w:space="0" w:color="auto"/>
              <w:right w:val="single" w:sz="4" w:space="0" w:color="auto"/>
            </w:tcBorders>
            <w:shd w:val="clear" w:color="auto" w:fill="auto"/>
            <w:noWrap/>
            <w:vAlign w:val="center"/>
          </w:tcPr>
          <w:p w14:paraId="239BC37E" w14:textId="77777777" w:rsidR="00093272" w:rsidRPr="00093272" w:rsidRDefault="00093272" w:rsidP="00EF4C8F">
            <w:pPr>
              <w:spacing w:before="40" w:after="40"/>
              <w:jc w:val="right"/>
              <w:rPr>
                <w:color w:val="000000"/>
                <w:szCs w:val="22"/>
              </w:rPr>
            </w:pPr>
            <w:r w:rsidRPr="00093272">
              <w:rPr>
                <w:color w:val="000000"/>
                <w:szCs w:val="22"/>
              </w:rPr>
              <w:t>10</w:t>
            </w:r>
          </w:p>
        </w:tc>
        <w:tc>
          <w:tcPr>
            <w:tcW w:w="0" w:type="auto"/>
            <w:tcBorders>
              <w:top w:val="nil"/>
              <w:left w:val="nil"/>
              <w:bottom w:val="single" w:sz="4" w:space="0" w:color="auto"/>
              <w:right w:val="single" w:sz="4" w:space="0" w:color="auto"/>
            </w:tcBorders>
            <w:shd w:val="clear" w:color="auto" w:fill="auto"/>
            <w:noWrap/>
            <w:vAlign w:val="center"/>
          </w:tcPr>
          <w:p w14:paraId="29A77099" w14:textId="77777777" w:rsidR="00093272" w:rsidRPr="00093272" w:rsidRDefault="00093272" w:rsidP="00EF4C8F">
            <w:pPr>
              <w:spacing w:before="40" w:after="40"/>
              <w:jc w:val="right"/>
              <w:rPr>
                <w:color w:val="000000"/>
                <w:szCs w:val="22"/>
              </w:rPr>
            </w:pPr>
            <w:r w:rsidRPr="00093272">
              <w:rPr>
                <w:color w:val="000000"/>
                <w:szCs w:val="22"/>
              </w:rPr>
              <w:t>36</w:t>
            </w:r>
          </w:p>
        </w:tc>
        <w:tc>
          <w:tcPr>
            <w:tcW w:w="0" w:type="auto"/>
            <w:tcBorders>
              <w:top w:val="nil"/>
              <w:left w:val="nil"/>
              <w:bottom w:val="single" w:sz="4" w:space="0" w:color="auto"/>
              <w:right w:val="single" w:sz="4" w:space="0" w:color="auto"/>
            </w:tcBorders>
            <w:shd w:val="clear" w:color="auto" w:fill="auto"/>
            <w:noWrap/>
            <w:vAlign w:val="center"/>
          </w:tcPr>
          <w:p w14:paraId="17975D6C" w14:textId="77777777" w:rsidR="00093272" w:rsidRPr="00093272" w:rsidRDefault="00093272" w:rsidP="00EF4C8F">
            <w:pPr>
              <w:spacing w:before="40" w:after="40"/>
              <w:jc w:val="right"/>
              <w:rPr>
                <w:color w:val="000000"/>
                <w:szCs w:val="22"/>
              </w:rPr>
            </w:pPr>
            <w:r w:rsidRPr="00093272">
              <w:rPr>
                <w:color w:val="000000"/>
                <w:szCs w:val="22"/>
              </w:rPr>
              <w:t>-</w:t>
            </w:r>
          </w:p>
        </w:tc>
        <w:tc>
          <w:tcPr>
            <w:tcW w:w="0" w:type="auto"/>
            <w:tcBorders>
              <w:top w:val="nil"/>
              <w:left w:val="nil"/>
              <w:bottom w:val="single" w:sz="4" w:space="0" w:color="auto"/>
              <w:right w:val="single" w:sz="4" w:space="0" w:color="auto"/>
            </w:tcBorders>
            <w:shd w:val="clear" w:color="auto" w:fill="auto"/>
            <w:noWrap/>
            <w:vAlign w:val="center"/>
          </w:tcPr>
          <w:p w14:paraId="24E7C8C9" w14:textId="77777777" w:rsidR="00093272" w:rsidRPr="00093272" w:rsidRDefault="00093272" w:rsidP="00EF4C8F">
            <w:pPr>
              <w:spacing w:before="40" w:after="40"/>
              <w:jc w:val="right"/>
              <w:rPr>
                <w:color w:val="000000"/>
                <w:szCs w:val="22"/>
              </w:rPr>
            </w:pPr>
            <w:r w:rsidRPr="00093272">
              <w:rPr>
                <w:color w:val="000000"/>
                <w:szCs w:val="22"/>
              </w:rPr>
              <w:t>46</w:t>
            </w:r>
          </w:p>
        </w:tc>
      </w:tr>
      <w:tr w:rsidR="00093272" w:rsidRPr="00093272" w14:paraId="2A515ADF" w14:textId="77777777" w:rsidTr="00EF4C8F">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27023A5A" w14:textId="77777777" w:rsidR="00093272" w:rsidRPr="00093272" w:rsidRDefault="00093272" w:rsidP="00EF4C8F">
            <w:pPr>
              <w:spacing w:before="40" w:after="40"/>
              <w:jc w:val="center"/>
              <w:rPr>
                <w:b/>
                <w:bCs/>
                <w:color w:val="000000"/>
                <w:szCs w:val="22"/>
              </w:rPr>
            </w:pPr>
            <w:r w:rsidRPr="00093272">
              <w:rPr>
                <w:b/>
                <w:bCs/>
                <w:color w:val="000000"/>
                <w:szCs w:val="22"/>
              </w:rPr>
              <w:t>C</w:t>
            </w:r>
          </w:p>
        </w:tc>
        <w:tc>
          <w:tcPr>
            <w:tcW w:w="0" w:type="auto"/>
            <w:tcBorders>
              <w:top w:val="nil"/>
              <w:left w:val="nil"/>
              <w:bottom w:val="single" w:sz="4" w:space="0" w:color="auto"/>
              <w:right w:val="single" w:sz="4" w:space="0" w:color="auto"/>
            </w:tcBorders>
            <w:shd w:val="clear" w:color="auto" w:fill="auto"/>
            <w:noWrap/>
            <w:vAlign w:val="center"/>
          </w:tcPr>
          <w:p w14:paraId="1B8554E8" w14:textId="77777777" w:rsidR="00093272" w:rsidRPr="00093272" w:rsidRDefault="00093272" w:rsidP="00EF4C8F">
            <w:pPr>
              <w:spacing w:before="40" w:after="40"/>
              <w:jc w:val="right"/>
              <w:rPr>
                <w:color w:val="000000"/>
                <w:szCs w:val="22"/>
              </w:rPr>
            </w:pPr>
            <w:r w:rsidRPr="00093272">
              <w:rPr>
                <w:color w:val="000000"/>
                <w:szCs w:val="22"/>
              </w:rPr>
              <w:t>13</w:t>
            </w:r>
          </w:p>
        </w:tc>
        <w:tc>
          <w:tcPr>
            <w:tcW w:w="0" w:type="auto"/>
            <w:tcBorders>
              <w:top w:val="nil"/>
              <w:left w:val="nil"/>
              <w:bottom w:val="single" w:sz="4" w:space="0" w:color="auto"/>
              <w:right w:val="single" w:sz="4" w:space="0" w:color="auto"/>
            </w:tcBorders>
            <w:shd w:val="clear" w:color="auto" w:fill="auto"/>
            <w:noWrap/>
            <w:vAlign w:val="center"/>
          </w:tcPr>
          <w:p w14:paraId="65170353" w14:textId="77777777" w:rsidR="00093272" w:rsidRPr="00093272" w:rsidRDefault="00093272" w:rsidP="00EF4C8F">
            <w:pPr>
              <w:spacing w:before="40" w:after="40"/>
              <w:jc w:val="right"/>
              <w:rPr>
                <w:color w:val="000000"/>
                <w:szCs w:val="22"/>
              </w:rPr>
            </w:pPr>
            <w:r w:rsidRPr="00093272">
              <w:rPr>
                <w:color w:val="000000"/>
                <w:szCs w:val="22"/>
              </w:rPr>
              <w:t>129</w:t>
            </w:r>
          </w:p>
        </w:tc>
        <w:tc>
          <w:tcPr>
            <w:tcW w:w="0" w:type="auto"/>
            <w:tcBorders>
              <w:top w:val="nil"/>
              <w:left w:val="nil"/>
              <w:bottom w:val="single" w:sz="4" w:space="0" w:color="auto"/>
              <w:right w:val="single" w:sz="4" w:space="0" w:color="auto"/>
            </w:tcBorders>
            <w:shd w:val="clear" w:color="auto" w:fill="auto"/>
            <w:noWrap/>
            <w:vAlign w:val="center"/>
          </w:tcPr>
          <w:p w14:paraId="3EE76616" w14:textId="77777777" w:rsidR="00093272" w:rsidRPr="00093272" w:rsidRDefault="00093272" w:rsidP="00EF4C8F">
            <w:pPr>
              <w:spacing w:before="40" w:after="40"/>
              <w:jc w:val="right"/>
              <w:rPr>
                <w:color w:val="000000"/>
                <w:szCs w:val="22"/>
              </w:rPr>
            </w:pPr>
            <w:r w:rsidRPr="00093272">
              <w:rPr>
                <w:color w:val="000000"/>
                <w:szCs w:val="22"/>
              </w:rPr>
              <w:t>-</w:t>
            </w:r>
          </w:p>
        </w:tc>
        <w:tc>
          <w:tcPr>
            <w:tcW w:w="0" w:type="auto"/>
            <w:tcBorders>
              <w:top w:val="nil"/>
              <w:left w:val="nil"/>
              <w:bottom w:val="single" w:sz="4" w:space="0" w:color="auto"/>
              <w:right w:val="single" w:sz="4" w:space="0" w:color="auto"/>
            </w:tcBorders>
            <w:shd w:val="clear" w:color="auto" w:fill="auto"/>
            <w:noWrap/>
            <w:vAlign w:val="center"/>
          </w:tcPr>
          <w:p w14:paraId="4E443927" w14:textId="77777777" w:rsidR="00093272" w:rsidRPr="00093272" w:rsidRDefault="00093272" w:rsidP="00EF4C8F">
            <w:pPr>
              <w:spacing w:before="40" w:after="40"/>
              <w:jc w:val="right"/>
              <w:rPr>
                <w:color w:val="000000"/>
                <w:szCs w:val="22"/>
              </w:rPr>
            </w:pPr>
            <w:r w:rsidRPr="00093272">
              <w:rPr>
                <w:color w:val="000000"/>
                <w:szCs w:val="22"/>
              </w:rPr>
              <w:t>142</w:t>
            </w:r>
          </w:p>
        </w:tc>
      </w:tr>
      <w:tr w:rsidR="00093272" w:rsidRPr="00093272" w14:paraId="2A601E6C" w14:textId="77777777" w:rsidTr="00EF4C8F">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0E17DE5A" w14:textId="77777777" w:rsidR="00093272" w:rsidRPr="00093272" w:rsidRDefault="00093272" w:rsidP="00EF4C8F">
            <w:pPr>
              <w:spacing w:before="40" w:after="40"/>
              <w:jc w:val="center"/>
              <w:rPr>
                <w:b/>
                <w:bCs/>
                <w:color w:val="000000"/>
                <w:szCs w:val="22"/>
              </w:rPr>
            </w:pPr>
            <w:r w:rsidRPr="00093272">
              <w:rPr>
                <w:b/>
                <w:bCs/>
                <w:color w:val="000000"/>
                <w:szCs w:val="22"/>
              </w:rPr>
              <w:t>D</w:t>
            </w:r>
          </w:p>
        </w:tc>
        <w:tc>
          <w:tcPr>
            <w:tcW w:w="0" w:type="auto"/>
            <w:tcBorders>
              <w:top w:val="nil"/>
              <w:left w:val="nil"/>
              <w:bottom w:val="single" w:sz="4" w:space="0" w:color="auto"/>
              <w:right w:val="single" w:sz="4" w:space="0" w:color="auto"/>
            </w:tcBorders>
            <w:shd w:val="clear" w:color="auto" w:fill="auto"/>
            <w:noWrap/>
            <w:vAlign w:val="center"/>
          </w:tcPr>
          <w:p w14:paraId="44B9E528" w14:textId="77777777" w:rsidR="00093272" w:rsidRPr="00093272" w:rsidRDefault="00093272" w:rsidP="00EF4C8F">
            <w:pPr>
              <w:spacing w:before="40" w:after="40"/>
              <w:jc w:val="right"/>
              <w:rPr>
                <w:color w:val="000000"/>
                <w:szCs w:val="22"/>
              </w:rPr>
            </w:pPr>
            <w:r w:rsidRPr="00093272">
              <w:rPr>
                <w:color w:val="000000"/>
                <w:szCs w:val="22"/>
              </w:rPr>
              <w:t>16</w:t>
            </w:r>
          </w:p>
        </w:tc>
        <w:tc>
          <w:tcPr>
            <w:tcW w:w="0" w:type="auto"/>
            <w:tcBorders>
              <w:top w:val="nil"/>
              <w:left w:val="nil"/>
              <w:bottom w:val="single" w:sz="4" w:space="0" w:color="auto"/>
              <w:right w:val="single" w:sz="4" w:space="0" w:color="auto"/>
            </w:tcBorders>
            <w:shd w:val="clear" w:color="auto" w:fill="auto"/>
            <w:noWrap/>
            <w:vAlign w:val="center"/>
          </w:tcPr>
          <w:p w14:paraId="2A990DCB" w14:textId="77777777" w:rsidR="00093272" w:rsidRPr="00093272" w:rsidRDefault="00093272" w:rsidP="00EF4C8F">
            <w:pPr>
              <w:spacing w:before="40" w:after="40"/>
              <w:jc w:val="right"/>
              <w:rPr>
                <w:color w:val="000000"/>
                <w:szCs w:val="22"/>
              </w:rPr>
            </w:pPr>
            <w:r w:rsidRPr="00093272">
              <w:rPr>
                <w:color w:val="000000"/>
                <w:szCs w:val="22"/>
              </w:rPr>
              <w:t>56</w:t>
            </w:r>
          </w:p>
        </w:tc>
        <w:tc>
          <w:tcPr>
            <w:tcW w:w="0" w:type="auto"/>
            <w:tcBorders>
              <w:top w:val="nil"/>
              <w:left w:val="nil"/>
              <w:bottom w:val="single" w:sz="4" w:space="0" w:color="auto"/>
              <w:right w:val="single" w:sz="4" w:space="0" w:color="auto"/>
            </w:tcBorders>
            <w:shd w:val="clear" w:color="auto" w:fill="auto"/>
            <w:noWrap/>
            <w:vAlign w:val="center"/>
          </w:tcPr>
          <w:p w14:paraId="4CB2EB8E" w14:textId="77777777" w:rsidR="00093272" w:rsidRPr="00093272" w:rsidRDefault="00093272" w:rsidP="00EF4C8F">
            <w:pPr>
              <w:spacing w:before="40" w:after="40"/>
              <w:jc w:val="right"/>
              <w:rPr>
                <w:color w:val="000000"/>
                <w:szCs w:val="22"/>
              </w:rPr>
            </w:pPr>
            <w:r w:rsidRPr="00093272">
              <w:rPr>
                <w:color w:val="000000"/>
                <w:szCs w:val="22"/>
              </w:rPr>
              <w:t>-</w:t>
            </w:r>
          </w:p>
        </w:tc>
        <w:tc>
          <w:tcPr>
            <w:tcW w:w="0" w:type="auto"/>
            <w:tcBorders>
              <w:top w:val="nil"/>
              <w:left w:val="nil"/>
              <w:bottom w:val="single" w:sz="4" w:space="0" w:color="auto"/>
              <w:right w:val="single" w:sz="4" w:space="0" w:color="auto"/>
            </w:tcBorders>
            <w:shd w:val="clear" w:color="auto" w:fill="auto"/>
            <w:noWrap/>
            <w:vAlign w:val="center"/>
          </w:tcPr>
          <w:p w14:paraId="07037304" w14:textId="77777777" w:rsidR="00093272" w:rsidRPr="00093272" w:rsidRDefault="00093272" w:rsidP="00EF4C8F">
            <w:pPr>
              <w:spacing w:before="40" w:after="40"/>
              <w:jc w:val="right"/>
              <w:rPr>
                <w:color w:val="000000"/>
                <w:szCs w:val="22"/>
              </w:rPr>
            </w:pPr>
            <w:r w:rsidRPr="00093272">
              <w:rPr>
                <w:color w:val="000000"/>
                <w:szCs w:val="22"/>
              </w:rPr>
              <w:t>72</w:t>
            </w:r>
          </w:p>
        </w:tc>
      </w:tr>
      <w:tr w:rsidR="00093272" w:rsidRPr="00093272" w14:paraId="3165701D" w14:textId="77777777" w:rsidTr="00EF4C8F">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7BD107" w14:textId="77777777" w:rsidR="00093272" w:rsidRPr="00093272" w:rsidRDefault="00093272" w:rsidP="00EF4C8F">
            <w:pPr>
              <w:spacing w:before="40" w:after="40"/>
              <w:rPr>
                <w:b/>
                <w:bCs/>
                <w:color w:val="000000"/>
                <w:szCs w:val="22"/>
              </w:rPr>
            </w:pPr>
            <w:r w:rsidRPr="00093272">
              <w:rPr>
                <w:b/>
                <w:bCs/>
                <w:color w:val="000000"/>
                <w:szCs w:val="22"/>
              </w:rPr>
              <w:t>UKUPNO</w:t>
            </w:r>
          </w:p>
        </w:tc>
        <w:tc>
          <w:tcPr>
            <w:tcW w:w="0" w:type="auto"/>
            <w:tcBorders>
              <w:top w:val="nil"/>
              <w:left w:val="nil"/>
              <w:bottom w:val="single" w:sz="4" w:space="0" w:color="auto"/>
              <w:right w:val="single" w:sz="4" w:space="0" w:color="auto"/>
            </w:tcBorders>
            <w:shd w:val="clear" w:color="auto" w:fill="auto"/>
            <w:noWrap/>
            <w:vAlign w:val="center"/>
          </w:tcPr>
          <w:p w14:paraId="5D0ED16F" w14:textId="77777777" w:rsidR="00093272" w:rsidRPr="00093272" w:rsidRDefault="00093272" w:rsidP="00EF4C8F">
            <w:pPr>
              <w:spacing w:before="40" w:after="40"/>
              <w:jc w:val="right"/>
              <w:rPr>
                <w:b/>
                <w:bCs/>
                <w:color w:val="000000"/>
                <w:szCs w:val="22"/>
              </w:rPr>
            </w:pPr>
            <w:r w:rsidRPr="00093272">
              <w:rPr>
                <w:b/>
                <w:bCs/>
                <w:color w:val="000000"/>
                <w:szCs w:val="22"/>
              </w:rPr>
              <w:t>44</w:t>
            </w:r>
          </w:p>
        </w:tc>
        <w:tc>
          <w:tcPr>
            <w:tcW w:w="0" w:type="auto"/>
            <w:tcBorders>
              <w:top w:val="nil"/>
              <w:left w:val="nil"/>
              <w:bottom w:val="single" w:sz="4" w:space="0" w:color="auto"/>
              <w:right w:val="single" w:sz="4" w:space="0" w:color="auto"/>
            </w:tcBorders>
            <w:shd w:val="clear" w:color="auto" w:fill="auto"/>
            <w:noWrap/>
            <w:vAlign w:val="center"/>
          </w:tcPr>
          <w:p w14:paraId="1C856BA3" w14:textId="77777777" w:rsidR="00093272" w:rsidRPr="00093272" w:rsidRDefault="00093272" w:rsidP="00EF4C8F">
            <w:pPr>
              <w:spacing w:before="40" w:after="40"/>
              <w:jc w:val="right"/>
              <w:rPr>
                <w:b/>
                <w:bCs/>
                <w:color w:val="000000"/>
                <w:szCs w:val="22"/>
              </w:rPr>
            </w:pPr>
            <w:r w:rsidRPr="00093272">
              <w:rPr>
                <w:b/>
                <w:bCs/>
                <w:color w:val="000000"/>
                <w:szCs w:val="22"/>
              </w:rPr>
              <w:t>234</w:t>
            </w:r>
          </w:p>
        </w:tc>
        <w:tc>
          <w:tcPr>
            <w:tcW w:w="0" w:type="auto"/>
            <w:tcBorders>
              <w:top w:val="nil"/>
              <w:left w:val="nil"/>
              <w:bottom w:val="single" w:sz="4" w:space="0" w:color="auto"/>
              <w:right w:val="single" w:sz="4" w:space="0" w:color="auto"/>
            </w:tcBorders>
            <w:shd w:val="clear" w:color="auto" w:fill="auto"/>
            <w:noWrap/>
            <w:vAlign w:val="center"/>
          </w:tcPr>
          <w:p w14:paraId="457F1DA9" w14:textId="77777777" w:rsidR="00093272" w:rsidRPr="00093272" w:rsidRDefault="00093272" w:rsidP="00EF4C8F">
            <w:pPr>
              <w:spacing w:before="40" w:after="40"/>
              <w:jc w:val="right"/>
              <w:rPr>
                <w:b/>
                <w:bCs/>
                <w:color w:val="000000"/>
                <w:szCs w:val="22"/>
              </w:rPr>
            </w:pPr>
            <w:r w:rsidRPr="00093272">
              <w:rPr>
                <w:b/>
                <w:bCs/>
                <w:color w:val="000000"/>
                <w:szCs w:val="22"/>
              </w:rPr>
              <w:t>58</w:t>
            </w:r>
          </w:p>
        </w:tc>
        <w:tc>
          <w:tcPr>
            <w:tcW w:w="0" w:type="auto"/>
            <w:tcBorders>
              <w:top w:val="nil"/>
              <w:left w:val="nil"/>
              <w:bottom w:val="single" w:sz="4" w:space="0" w:color="auto"/>
              <w:right w:val="single" w:sz="4" w:space="0" w:color="auto"/>
            </w:tcBorders>
            <w:shd w:val="clear" w:color="auto" w:fill="auto"/>
            <w:noWrap/>
            <w:vAlign w:val="center"/>
          </w:tcPr>
          <w:p w14:paraId="38A1C73E" w14:textId="77777777" w:rsidR="00093272" w:rsidRPr="00093272" w:rsidRDefault="00093272" w:rsidP="00EF4C8F">
            <w:pPr>
              <w:spacing w:before="40" w:after="40"/>
              <w:jc w:val="right"/>
              <w:rPr>
                <w:b/>
                <w:bCs/>
                <w:color w:val="000000"/>
                <w:szCs w:val="22"/>
              </w:rPr>
            </w:pPr>
            <w:r w:rsidRPr="00093272">
              <w:rPr>
                <w:b/>
                <w:bCs/>
                <w:color w:val="000000"/>
                <w:szCs w:val="22"/>
              </w:rPr>
              <w:t>336</w:t>
            </w:r>
          </w:p>
        </w:tc>
      </w:tr>
    </w:tbl>
    <w:p w14:paraId="1B8AD32B" w14:textId="77777777" w:rsidR="00093272" w:rsidRPr="00093272" w:rsidRDefault="00093272" w:rsidP="00093272">
      <w:pPr>
        <w:pStyle w:val="Odlomakpopisa"/>
        <w:tabs>
          <w:tab w:val="left" w:pos="426"/>
        </w:tabs>
        <w:spacing w:after="160"/>
        <w:ind w:left="0"/>
        <w:rPr>
          <w:szCs w:val="22"/>
          <w:highlight w:val="yellow"/>
        </w:rPr>
      </w:pPr>
    </w:p>
    <w:p w14:paraId="37D3C8CD" w14:textId="77777777" w:rsidR="00093272" w:rsidRPr="00093272" w:rsidRDefault="00093272" w:rsidP="009B082E">
      <w:pPr>
        <w:pStyle w:val="Odlomakpopisa"/>
        <w:numPr>
          <w:ilvl w:val="0"/>
          <w:numId w:val="13"/>
        </w:numPr>
        <w:tabs>
          <w:tab w:val="left" w:pos="426"/>
        </w:tabs>
        <w:spacing w:after="160"/>
        <w:ind w:left="0" w:firstLine="0"/>
        <w:contextualSpacing w:val="0"/>
        <w:rPr>
          <w:szCs w:val="22"/>
        </w:rPr>
      </w:pPr>
      <w:r w:rsidRPr="00093272">
        <w:rPr>
          <w:szCs w:val="22"/>
        </w:rPr>
        <w:lastRenderedPageBreak/>
        <w:t>Dozvoljeno je objedinjavanje, odnosno dijeljenje prikazanih grobnih mjesta na način da se dva dvostruka grobna mjesta mogu zamijeniti sa tri jednostruka i obratno uz uvjet da ukupni broj mjesta u jednom polju ne prelazi 200.</w:t>
      </w:r>
    </w:p>
    <w:p w14:paraId="52CB3272" w14:textId="77777777" w:rsidR="00093272" w:rsidRPr="00093272" w:rsidRDefault="00093272" w:rsidP="009B082E">
      <w:pPr>
        <w:numPr>
          <w:ilvl w:val="0"/>
          <w:numId w:val="7"/>
        </w:numPr>
        <w:spacing w:before="200" w:after="120"/>
        <w:ind w:left="0" w:firstLine="0"/>
        <w:jc w:val="center"/>
        <w:rPr>
          <w:b/>
          <w:szCs w:val="22"/>
        </w:rPr>
      </w:pPr>
    </w:p>
    <w:p w14:paraId="585B0E50" w14:textId="77777777" w:rsidR="00093272" w:rsidRPr="00093272" w:rsidRDefault="00093272" w:rsidP="00093272">
      <w:pPr>
        <w:pStyle w:val="Odlomakpopisa"/>
        <w:tabs>
          <w:tab w:val="left" w:pos="426"/>
        </w:tabs>
        <w:spacing w:after="160"/>
        <w:ind w:left="0"/>
        <w:rPr>
          <w:szCs w:val="22"/>
        </w:rPr>
      </w:pPr>
      <w:r w:rsidRPr="00093272">
        <w:rPr>
          <w:szCs w:val="22"/>
        </w:rPr>
        <w:t xml:space="preserve">Širina </w:t>
      </w:r>
      <w:proofErr w:type="spellStart"/>
      <w:r w:rsidRPr="00093272">
        <w:rPr>
          <w:szCs w:val="22"/>
        </w:rPr>
        <w:t>novoplaniranih</w:t>
      </w:r>
      <w:proofErr w:type="spellEnd"/>
      <w:r w:rsidRPr="00093272">
        <w:rPr>
          <w:szCs w:val="22"/>
        </w:rPr>
        <w:t xml:space="preserve"> glavnih grobnih staza, kao i ostalih grobnih staza, utvrđena je na način da se omogući neometano kretanje sprovoda rubom grobnih polja s kolicima s lijesom pokojnika. Lijes pokojnika se po potrebi može provesti do grobnog mjesta ukopa i po grobnim stazama unutar grobnog polja. Uzdužni nagib glavnih grobnih staza je planiran takav da omogući pristup kolicima sa lijesom i ugodno hodanje u grobnoj povorci. Uzdužni nagib planiranih glavnih grobnih staza određen je s maksimalnih 8% kako bi se omogućio pristup do svakog grobnog mjesta.</w:t>
      </w:r>
    </w:p>
    <w:p w14:paraId="3840F72B" w14:textId="77777777" w:rsidR="00093272" w:rsidRPr="00093272" w:rsidRDefault="00093272" w:rsidP="009B082E">
      <w:pPr>
        <w:numPr>
          <w:ilvl w:val="0"/>
          <w:numId w:val="7"/>
        </w:numPr>
        <w:spacing w:before="200" w:after="120"/>
        <w:ind w:left="0" w:firstLine="0"/>
        <w:jc w:val="center"/>
        <w:rPr>
          <w:b/>
          <w:szCs w:val="22"/>
        </w:rPr>
      </w:pPr>
    </w:p>
    <w:p w14:paraId="2F56F9E0" w14:textId="77777777" w:rsidR="00093272" w:rsidRPr="00093272" w:rsidRDefault="00093272" w:rsidP="009B082E">
      <w:pPr>
        <w:pStyle w:val="Odlomakpopisa"/>
        <w:numPr>
          <w:ilvl w:val="0"/>
          <w:numId w:val="14"/>
        </w:numPr>
        <w:tabs>
          <w:tab w:val="left" w:pos="426"/>
        </w:tabs>
        <w:spacing w:after="160"/>
        <w:ind w:left="0" w:firstLine="0"/>
        <w:contextualSpacing w:val="0"/>
        <w:rPr>
          <w:szCs w:val="22"/>
        </w:rPr>
      </w:pPr>
      <w:r w:rsidRPr="00093272">
        <w:rPr>
          <w:szCs w:val="22"/>
        </w:rPr>
        <w:t>Širina glavnih grobnih staza (između grobnih polja) utvrđena je sa 300 i 400 cm što je prikazano na detaljnim listovima 4.B.1. do 4.B.4.</w:t>
      </w:r>
    </w:p>
    <w:p w14:paraId="36BCC444" w14:textId="77777777" w:rsidR="00093272" w:rsidRPr="00093272" w:rsidRDefault="00093272" w:rsidP="009B082E">
      <w:pPr>
        <w:pStyle w:val="Odlomakpopisa"/>
        <w:numPr>
          <w:ilvl w:val="0"/>
          <w:numId w:val="14"/>
        </w:numPr>
        <w:tabs>
          <w:tab w:val="left" w:pos="426"/>
        </w:tabs>
        <w:spacing w:after="160"/>
        <w:ind w:left="0" w:firstLine="0"/>
        <w:contextualSpacing w:val="0"/>
        <w:rPr>
          <w:szCs w:val="22"/>
        </w:rPr>
      </w:pPr>
      <w:r w:rsidRPr="00093272">
        <w:rPr>
          <w:szCs w:val="22"/>
        </w:rPr>
        <w:t>Širine staza unutar grobnih polja iznose 160 cm.</w:t>
      </w:r>
    </w:p>
    <w:p w14:paraId="02C23FE5" w14:textId="77777777" w:rsidR="00093272" w:rsidRPr="00093272" w:rsidRDefault="00093272" w:rsidP="009B082E">
      <w:pPr>
        <w:numPr>
          <w:ilvl w:val="0"/>
          <w:numId w:val="7"/>
        </w:numPr>
        <w:spacing w:before="200" w:after="120"/>
        <w:ind w:left="0" w:firstLine="0"/>
        <w:jc w:val="center"/>
        <w:rPr>
          <w:b/>
          <w:szCs w:val="22"/>
        </w:rPr>
      </w:pPr>
    </w:p>
    <w:p w14:paraId="7119E9D6" w14:textId="77777777" w:rsidR="00093272" w:rsidRPr="00093272" w:rsidRDefault="00093272" w:rsidP="009B082E">
      <w:pPr>
        <w:pStyle w:val="Odlomakpopisa"/>
        <w:numPr>
          <w:ilvl w:val="0"/>
          <w:numId w:val="15"/>
        </w:numPr>
        <w:tabs>
          <w:tab w:val="left" w:pos="426"/>
        </w:tabs>
        <w:spacing w:after="160"/>
        <w:ind w:left="0" w:firstLine="0"/>
        <w:contextualSpacing w:val="0"/>
        <w:rPr>
          <w:szCs w:val="22"/>
        </w:rPr>
      </w:pPr>
      <w:bookmarkStart w:id="25" w:name="_Toc40920861"/>
      <w:bookmarkEnd w:id="25"/>
      <w:r w:rsidRPr="00093272">
        <w:rPr>
          <w:szCs w:val="22"/>
        </w:rPr>
        <w:t xml:space="preserve">Veličine proširenja staza, trgova te prostora za kontejnere vidljive su na detaljnom listu </w:t>
      </w:r>
      <w:r w:rsidRPr="00093272">
        <w:rPr>
          <w:i/>
          <w:iCs/>
          <w:szCs w:val="22"/>
        </w:rPr>
        <w:t>4.A. Uvjeti gradnje</w:t>
      </w:r>
      <w:r w:rsidRPr="00093272">
        <w:rPr>
          <w:szCs w:val="22"/>
        </w:rPr>
        <w:t xml:space="preserve">. Na tim površinama mogu se postavljati klupe i grobne slavine kao i košare za grobni otpad. Otpad se odlaže odvojeno - biološki (razgradivi) otpad i ostali grobni otpad. </w:t>
      </w:r>
    </w:p>
    <w:p w14:paraId="0A2CB90C" w14:textId="77777777" w:rsidR="00093272" w:rsidRPr="00093272" w:rsidRDefault="00093272" w:rsidP="009B082E">
      <w:pPr>
        <w:pStyle w:val="Odlomakpopisa"/>
        <w:numPr>
          <w:ilvl w:val="0"/>
          <w:numId w:val="15"/>
        </w:numPr>
        <w:tabs>
          <w:tab w:val="left" w:pos="426"/>
        </w:tabs>
        <w:spacing w:after="160"/>
        <w:ind w:left="0" w:firstLine="0"/>
        <w:contextualSpacing w:val="0"/>
        <w:rPr>
          <w:szCs w:val="22"/>
        </w:rPr>
      </w:pPr>
      <w:r w:rsidRPr="00093272">
        <w:rPr>
          <w:szCs w:val="22"/>
        </w:rPr>
        <w:t xml:space="preserve">Na grafičkom listu </w:t>
      </w:r>
      <w:r w:rsidRPr="00093272">
        <w:rPr>
          <w:i/>
          <w:iCs/>
          <w:szCs w:val="22"/>
        </w:rPr>
        <w:t>4.A. Uvjeti gradnje</w:t>
      </w:r>
      <w:r w:rsidRPr="00093272">
        <w:rPr>
          <w:szCs w:val="22"/>
        </w:rPr>
        <w:t xml:space="preserve"> označene su i površine za smještaj kontejnera za grobni otpad, česmi te servisno dvorište s prostorom za: betonske i manje klesarske radove, deponij šljunka i sipine te centralne kontejnere za grobni otpad, koje je ograđeno punom ogradom visine do </w:t>
      </w:r>
      <w:smartTag w:uri="urn:schemas-microsoft-com:office:smarttags" w:element="metricconverter">
        <w:smartTagPr>
          <w:attr w:name="ProductID" w:val="2 m"/>
        </w:smartTagPr>
        <w:r w:rsidRPr="00093272">
          <w:rPr>
            <w:szCs w:val="22"/>
          </w:rPr>
          <w:t>2 m</w:t>
        </w:r>
      </w:smartTag>
      <w:r w:rsidRPr="00093272">
        <w:rPr>
          <w:szCs w:val="22"/>
        </w:rPr>
        <w:t>.</w:t>
      </w:r>
    </w:p>
    <w:p w14:paraId="70C3C6F7" w14:textId="77777777" w:rsidR="00093272" w:rsidRPr="00093272" w:rsidRDefault="00093272" w:rsidP="009B082E">
      <w:pPr>
        <w:pStyle w:val="Odlomakpopisa"/>
        <w:numPr>
          <w:ilvl w:val="0"/>
          <w:numId w:val="15"/>
        </w:numPr>
        <w:tabs>
          <w:tab w:val="left" w:pos="426"/>
        </w:tabs>
        <w:spacing w:after="160"/>
        <w:ind w:left="0" w:firstLine="0"/>
        <w:contextualSpacing w:val="0"/>
        <w:rPr>
          <w:szCs w:val="22"/>
        </w:rPr>
      </w:pPr>
      <w:r w:rsidRPr="00093272">
        <w:rPr>
          <w:szCs w:val="22"/>
        </w:rPr>
        <w:t>Površine za smještaj kontejnera mogu biti ograđene.</w:t>
      </w:r>
    </w:p>
    <w:p w14:paraId="21B4E81F" w14:textId="77777777" w:rsidR="00093272" w:rsidRPr="00093272" w:rsidRDefault="00093272" w:rsidP="00093272">
      <w:pPr>
        <w:pStyle w:val="Naslov210"/>
        <w:spacing w:before="400"/>
        <w:jc w:val="center"/>
        <w:rPr>
          <w:rFonts w:ascii="Times New Roman" w:hAnsi="Times New Roman"/>
          <w:b w:val="0"/>
          <w:bCs/>
          <w:u w:val="single"/>
        </w:rPr>
      </w:pPr>
      <w:bookmarkStart w:id="26" w:name="_Toc330763750"/>
      <w:bookmarkStart w:id="27" w:name="_Toc199413395"/>
      <w:bookmarkStart w:id="28" w:name="_Toc192440052"/>
      <w:bookmarkStart w:id="29" w:name="_Toc331228386"/>
      <w:r w:rsidRPr="00093272">
        <w:rPr>
          <w:rFonts w:ascii="Times New Roman" w:hAnsi="Times New Roman"/>
          <w:b w:val="0"/>
          <w:bCs/>
          <w:u w:val="single"/>
        </w:rPr>
        <w:t>Uređenje grobnih mjesta</w:t>
      </w:r>
      <w:bookmarkEnd w:id="26"/>
      <w:bookmarkEnd w:id="27"/>
      <w:bookmarkEnd w:id="28"/>
      <w:bookmarkEnd w:id="29"/>
    </w:p>
    <w:p w14:paraId="3439A070" w14:textId="77777777" w:rsidR="00093272" w:rsidRPr="00093272" w:rsidRDefault="00093272" w:rsidP="009B082E">
      <w:pPr>
        <w:numPr>
          <w:ilvl w:val="0"/>
          <w:numId w:val="7"/>
        </w:numPr>
        <w:spacing w:before="200" w:after="120"/>
        <w:ind w:left="0" w:firstLine="0"/>
        <w:jc w:val="center"/>
        <w:rPr>
          <w:b/>
          <w:szCs w:val="22"/>
        </w:rPr>
      </w:pPr>
    </w:p>
    <w:p w14:paraId="21CCC4DA" w14:textId="77777777" w:rsidR="00093272" w:rsidRPr="00093272" w:rsidRDefault="00093272" w:rsidP="009B082E">
      <w:pPr>
        <w:pStyle w:val="Odlomakpopisa"/>
        <w:numPr>
          <w:ilvl w:val="0"/>
          <w:numId w:val="16"/>
        </w:numPr>
        <w:tabs>
          <w:tab w:val="left" w:pos="426"/>
        </w:tabs>
        <w:spacing w:after="160"/>
        <w:ind w:left="0" w:firstLine="0"/>
        <w:contextualSpacing w:val="0"/>
        <w:rPr>
          <w:szCs w:val="22"/>
        </w:rPr>
      </w:pPr>
      <w:r w:rsidRPr="00093272">
        <w:rPr>
          <w:szCs w:val="22"/>
        </w:rPr>
        <w:t xml:space="preserve">Kod zemljanih grobova se dozvoljava postava svih tipova nadgrobnih ploča, uz poštivanje tradicionalnih načina ukapanja. Ne dozvoljava se gradnja spomenika viših od </w:t>
      </w:r>
      <w:smartTag w:uri="urn:schemas-microsoft-com:office:smarttags" w:element="metricconverter">
        <w:smartTagPr>
          <w:attr w:name="ProductID" w:val="2 m"/>
        </w:smartTagPr>
        <w:r w:rsidRPr="00093272">
          <w:rPr>
            <w:szCs w:val="22"/>
          </w:rPr>
          <w:t>2 m</w:t>
        </w:r>
      </w:smartTag>
      <w:r w:rsidRPr="00093272">
        <w:rPr>
          <w:szCs w:val="22"/>
        </w:rPr>
        <w:t xml:space="preserve"> na pojedinačnom grobnom mjestu.</w:t>
      </w:r>
    </w:p>
    <w:p w14:paraId="47A8A2B5" w14:textId="77777777" w:rsidR="00093272" w:rsidRPr="00093272" w:rsidRDefault="00093272" w:rsidP="009B082E">
      <w:pPr>
        <w:pStyle w:val="Odlomakpopisa"/>
        <w:numPr>
          <w:ilvl w:val="0"/>
          <w:numId w:val="16"/>
        </w:numPr>
        <w:tabs>
          <w:tab w:val="left" w:pos="426"/>
        </w:tabs>
        <w:spacing w:after="160"/>
        <w:ind w:left="0" w:firstLine="0"/>
        <w:contextualSpacing w:val="0"/>
        <w:rPr>
          <w:szCs w:val="22"/>
        </w:rPr>
      </w:pPr>
      <w:bookmarkStart w:id="30" w:name="_Toc330763751"/>
      <w:bookmarkStart w:id="31" w:name="_Toc331228387"/>
      <w:bookmarkStart w:id="32" w:name="_Toc199413396"/>
      <w:bookmarkStart w:id="33" w:name="_Toc192440053"/>
      <w:r w:rsidRPr="00093272">
        <w:rPr>
          <w:szCs w:val="22"/>
        </w:rPr>
        <w:t>Nije dopušteno postavljanje opločenja izvan grobnog mjesta na trasi grobne staze.</w:t>
      </w:r>
    </w:p>
    <w:p w14:paraId="2B76C67B" w14:textId="77777777"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t>Uvjeti uređenja i izgradnje grobnih građevina</w:t>
      </w:r>
      <w:bookmarkEnd w:id="30"/>
      <w:bookmarkEnd w:id="31"/>
    </w:p>
    <w:p w14:paraId="06A93687" w14:textId="77777777" w:rsidR="00093272" w:rsidRPr="00093272" w:rsidRDefault="00093272" w:rsidP="009B082E">
      <w:pPr>
        <w:numPr>
          <w:ilvl w:val="0"/>
          <w:numId w:val="7"/>
        </w:numPr>
        <w:spacing w:before="200" w:after="120"/>
        <w:ind w:left="0" w:firstLine="0"/>
        <w:jc w:val="center"/>
        <w:rPr>
          <w:b/>
          <w:szCs w:val="22"/>
        </w:rPr>
      </w:pPr>
    </w:p>
    <w:p w14:paraId="249D845B" w14:textId="77777777" w:rsidR="00093272" w:rsidRPr="00093272" w:rsidRDefault="00093272" w:rsidP="009B082E">
      <w:pPr>
        <w:pStyle w:val="Odlomakpopisa"/>
        <w:numPr>
          <w:ilvl w:val="0"/>
          <w:numId w:val="17"/>
        </w:numPr>
        <w:tabs>
          <w:tab w:val="left" w:pos="426"/>
        </w:tabs>
        <w:spacing w:after="160"/>
        <w:ind w:left="0" w:firstLine="0"/>
        <w:contextualSpacing w:val="0"/>
        <w:rPr>
          <w:szCs w:val="22"/>
        </w:rPr>
      </w:pPr>
      <w:r w:rsidRPr="00093272">
        <w:rPr>
          <w:szCs w:val="22"/>
        </w:rPr>
        <w:t xml:space="preserve">Na grafičkom listu </w:t>
      </w:r>
      <w:r w:rsidRPr="00093272">
        <w:rPr>
          <w:i/>
          <w:iCs/>
          <w:szCs w:val="22"/>
        </w:rPr>
        <w:t>4.A. Uvjeti gradnje</w:t>
      </w:r>
      <w:r w:rsidRPr="00093272">
        <w:rPr>
          <w:iCs/>
          <w:szCs w:val="22"/>
        </w:rPr>
        <w:t>, utvrđena je</w:t>
      </w:r>
      <w:r w:rsidRPr="00093272">
        <w:rPr>
          <w:szCs w:val="22"/>
        </w:rPr>
        <w:t xml:space="preserve"> veličina te oblik površine za izgradnju grobnih građevina.</w:t>
      </w:r>
    </w:p>
    <w:p w14:paraId="49EB4A16" w14:textId="77777777" w:rsidR="00093272" w:rsidRPr="00093272" w:rsidRDefault="00093272" w:rsidP="009B082E">
      <w:pPr>
        <w:pStyle w:val="Odlomakpopisa"/>
        <w:numPr>
          <w:ilvl w:val="0"/>
          <w:numId w:val="17"/>
        </w:numPr>
        <w:tabs>
          <w:tab w:val="left" w:pos="426"/>
        </w:tabs>
        <w:spacing w:after="160"/>
        <w:ind w:left="0" w:firstLine="0"/>
        <w:contextualSpacing w:val="0"/>
        <w:rPr>
          <w:szCs w:val="22"/>
        </w:rPr>
      </w:pPr>
      <w:r w:rsidRPr="00093272">
        <w:rPr>
          <w:szCs w:val="22"/>
        </w:rPr>
        <w:t>Postojeća mrtvačnica se zadržava te je moguća njena rekonstrukcija unutar postojećih gabarita.</w:t>
      </w:r>
    </w:p>
    <w:p w14:paraId="6285FC37" w14:textId="77777777" w:rsidR="00093272" w:rsidRPr="00093272" w:rsidRDefault="00093272" w:rsidP="009B082E">
      <w:pPr>
        <w:pStyle w:val="Odlomakpopisa"/>
        <w:numPr>
          <w:ilvl w:val="0"/>
          <w:numId w:val="17"/>
        </w:numPr>
        <w:tabs>
          <w:tab w:val="left" w:pos="426"/>
        </w:tabs>
        <w:spacing w:after="160"/>
        <w:ind w:left="0" w:firstLine="0"/>
        <w:contextualSpacing w:val="0"/>
        <w:rPr>
          <w:szCs w:val="22"/>
        </w:rPr>
      </w:pPr>
      <w:r w:rsidRPr="00093272">
        <w:rPr>
          <w:szCs w:val="22"/>
        </w:rPr>
        <w:t>Uz istočni (glavni) ulaz u groblje planira se površina građevine za uslužne sadržaje na kojoj je dozvoljena izgradnja pomoćne građevine za smještaj prostora za prodaju cvijeća i svijeća te grobne opreme sa spremištem i sanitarijama za osoblje ili postava kioska.</w:t>
      </w:r>
    </w:p>
    <w:p w14:paraId="4929BC19" w14:textId="77777777" w:rsidR="00093272" w:rsidRPr="00093272" w:rsidRDefault="00093272" w:rsidP="009B082E">
      <w:pPr>
        <w:pStyle w:val="Odlomakpopisa"/>
        <w:numPr>
          <w:ilvl w:val="0"/>
          <w:numId w:val="17"/>
        </w:numPr>
        <w:tabs>
          <w:tab w:val="left" w:pos="426"/>
        </w:tabs>
        <w:spacing w:after="160"/>
        <w:ind w:left="0" w:firstLine="0"/>
        <w:contextualSpacing w:val="0"/>
        <w:rPr>
          <w:szCs w:val="22"/>
        </w:rPr>
      </w:pPr>
      <w:r w:rsidRPr="00093272">
        <w:rPr>
          <w:szCs w:val="22"/>
        </w:rPr>
        <w:t>Visina građevine za uslužne sadržaje od kote konačno uređenog terena do ruba krovnog vijenca ne smije biti veća od 5,50 metara, dok najveća katnost ne smije prijeći P (prizemlje bez potkrovlja). Krovište građevine može biti ravno ili koso.</w:t>
      </w:r>
    </w:p>
    <w:p w14:paraId="6121D70F" w14:textId="77777777" w:rsidR="00093272" w:rsidRPr="00093272" w:rsidRDefault="00093272" w:rsidP="009B082E">
      <w:pPr>
        <w:pStyle w:val="Odlomakpopisa"/>
        <w:numPr>
          <w:ilvl w:val="0"/>
          <w:numId w:val="17"/>
        </w:numPr>
        <w:tabs>
          <w:tab w:val="left" w:pos="426"/>
        </w:tabs>
        <w:spacing w:after="160"/>
        <w:ind w:left="0" w:firstLine="0"/>
        <w:contextualSpacing w:val="0"/>
        <w:rPr>
          <w:szCs w:val="22"/>
        </w:rPr>
      </w:pPr>
      <w:r w:rsidRPr="00093272">
        <w:rPr>
          <w:szCs w:val="22"/>
        </w:rPr>
        <w:lastRenderedPageBreak/>
        <w:t>Izvan površina za izgradnju mogu se postavljati natpisi, rasvjetni stupovi te priključni elementi infrastrukture.</w:t>
      </w:r>
    </w:p>
    <w:p w14:paraId="6A443B54" w14:textId="77777777" w:rsidR="00093272" w:rsidRPr="00093272" w:rsidRDefault="00093272" w:rsidP="009B082E">
      <w:pPr>
        <w:pStyle w:val="Naslov210"/>
        <w:numPr>
          <w:ilvl w:val="0"/>
          <w:numId w:val="5"/>
        </w:numPr>
        <w:spacing w:before="400"/>
        <w:ind w:left="426" w:hanging="426"/>
        <w:rPr>
          <w:rFonts w:ascii="Times New Roman" w:hAnsi="Times New Roman"/>
        </w:rPr>
      </w:pPr>
      <w:r w:rsidRPr="00093272">
        <w:rPr>
          <w:rFonts w:ascii="Times New Roman" w:hAnsi="Times New Roman"/>
        </w:rPr>
        <w:t>Stambena namjena</w:t>
      </w:r>
    </w:p>
    <w:p w14:paraId="56A50066" w14:textId="77777777" w:rsidR="00093272" w:rsidRPr="00093272" w:rsidRDefault="00093272" w:rsidP="009B082E">
      <w:pPr>
        <w:numPr>
          <w:ilvl w:val="0"/>
          <w:numId w:val="7"/>
        </w:numPr>
        <w:spacing w:before="200" w:after="120"/>
        <w:ind w:left="0" w:firstLine="0"/>
        <w:jc w:val="center"/>
        <w:rPr>
          <w:b/>
          <w:szCs w:val="22"/>
        </w:rPr>
      </w:pPr>
      <w:bookmarkStart w:id="34" w:name="_Toc330763753"/>
      <w:bookmarkStart w:id="35" w:name="_Toc331228389"/>
      <w:bookmarkStart w:id="36" w:name="_Toc525029654"/>
    </w:p>
    <w:p w14:paraId="130D1EB3" w14:textId="77777777" w:rsidR="00093272" w:rsidRPr="00093272" w:rsidRDefault="00093272" w:rsidP="009B082E">
      <w:pPr>
        <w:pStyle w:val="Odlomakpopisa"/>
        <w:numPr>
          <w:ilvl w:val="0"/>
          <w:numId w:val="35"/>
        </w:numPr>
        <w:tabs>
          <w:tab w:val="left" w:pos="426"/>
        </w:tabs>
        <w:spacing w:after="160"/>
        <w:ind w:left="0" w:firstLine="0"/>
        <w:contextualSpacing w:val="0"/>
        <w:rPr>
          <w:bCs/>
          <w:szCs w:val="22"/>
        </w:rPr>
      </w:pPr>
      <w:r w:rsidRPr="00093272">
        <w:rPr>
          <w:bCs/>
          <w:szCs w:val="22"/>
        </w:rPr>
        <w:t xml:space="preserve">Na grafičkom listu </w:t>
      </w:r>
      <w:r w:rsidRPr="00093272">
        <w:rPr>
          <w:bCs/>
          <w:i/>
          <w:iCs/>
          <w:szCs w:val="22"/>
        </w:rPr>
        <w:t>4.A. Uvjeti gradnje</w:t>
      </w:r>
      <w:r w:rsidRPr="00093272">
        <w:rPr>
          <w:bCs/>
          <w:szCs w:val="22"/>
        </w:rPr>
        <w:t>, utvrđena je veličina i oblik građevne čestice, veličina te oblik površine za izgradnju građevina stambene namjene – obiteljske zgrade, oznake S.</w:t>
      </w:r>
    </w:p>
    <w:p w14:paraId="795F841A" w14:textId="77777777" w:rsidR="00093272" w:rsidRPr="00093272" w:rsidRDefault="00093272" w:rsidP="009B082E">
      <w:pPr>
        <w:pStyle w:val="Odlomakpopisa"/>
        <w:numPr>
          <w:ilvl w:val="0"/>
          <w:numId w:val="35"/>
        </w:numPr>
        <w:tabs>
          <w:tab w:val="left" w:pos="426"/>
        </w:tabs>
        <w:spacing w:after="160"/>
        <w:ind w:left="0" w:firstLine="0"/>
        <w:contextualSpacing w:val="0"/>
        <w:rPr>
          <w:bCs/>
          <w:szCs w:val="22"/>
        </w:rPr>
      </w:pPr>
      <w:r w:rsidRPr="00093272">
        <w:rPr>
          <w:bCs/>
          <w:szCs w:val="22"/>
        </w:rPr>
        <w:t>Na jednoj građevnoj čestici može se graditi jedna ili više građevina osnovne namjene. Na građevnoj čestici se uz građevine osnovne namjene mogu graditi i pomoćne građevine na način da formiraju funkcionalnu, gospodarsku i oblikovnu (arhitektonsku) cjelinu. Zgrade osnovne namjene treba graditi bliže ulici (prometnoj površini), a pomoćne zgrade treba graditi dalje od ulice u dubini građevne čestice, odnosno iza zgrade osnovne namjene.</w:t>
      </w:r>
    </w:p>
    <w:p w14:paraId="605BD9CC" w14:textId="77777777" w:rsidR="00093272" w:rsidRPr="00093272" w:rsidRDefault="00093272" w:rsidP="009B082E">
      <w:pPr>
        <w:pStyle w:val="Odlomakpopisa"/>
        <w:numPr>
          <w:ilvl w:val="0"/>
          <w:numId w:val="35"/>
        </w:numPr>
        <w:tabs>
          <w:tab w:val="left" w:pos="426"/>
        </w:tabs>
        <w:spacing w:after="160"/>
        <w:ind w:left="0" w:firstLine="0"/>
        <w:contextualSpacing w:val="0"/>
        <w:rPr>
          <w:bCs/>
          <w:szCs w:val="22"/>
        </w:rPr>
      </w:pPr>
      <w:r w:rsidRPr="00093272">
        <w:rPr>
          <w:bCs/>
          <w:szCs w:val="22"/>
        </w:rPr>
        <w:t xml:space="preserve">Obiteljske zgrade i pomoćne građevine mogu se graditi na samostojeći i </w:t>
      </w:r>
      <w:proofErr w:type="spellStart"/>
      <w:r w:rsidRPr="00093272">
        <w:rPr>
          <w:bCs/>
          <w:szCs w:val="22"/>
        </w:rPr>
        <w:t>poluugrađeni</w:t>
      </w:r>
      <w:proofErr w:type="spellEnd"/>
      <w:r w:rsidRPr="00093272">
        <w:rPr>
          <w:bCs/>
          <w:szCs w:val="22"/>
        </w:rPr>
        <w:t xml:space="preserve"> način.</w:t>
      </w:r>
    </w:p>
    <w:p w14:paraId="3EBF46CB" w14:textId="77777777" w:rsidR="00093272" w:rsidRPr="00093272" w:rsidRDefault="00093272" w:rsidP="009B082E">
      <w:pPr>
        <w:numPr>
          <w:ilvl w:val="0"/>
          <w:numId w:val="7"/>
        </w:numPr>
        <w:spacing w:before="200" w:after="120"/>
        <w:ind w:left="0" w:firstLine="0"/>
        <w:jc w:val="center"/>
        <w:rPr>
          <w:b/>
          <w:szCs w:val="22"/>
        </w:rPr>
      </w:pPr>
    </w:p>
    <w:p w14:paraId="4B0BB1DD" w14:textId="77777777" w:rsidR="00093272" w:rsidRPr="00093272" w:rsidRDefault="00093272" w:rsidP="009B082E">
      <w:pPr>
        <w:pStyle w:val="Odlomakpopisa"/>
        <w:numPr>
          <w:ilvl w:val="0"/>
          <w:numId w:val="39"/>
        </w:numPr>
        <w:tabs>
          <w:tab w:val="left" w:pos="426"/>
        </w:tabs>
        <w:spacing w:after="160"/>
        <w:ind w:left="0" w:firstLine="0"/>
        <w:contextualSpacing w:val="0"/>
        <w:rPr>
          <w:bCs/>
          <w:szCs w:val="22"/>
        </w:rPr>
      </w:pPr>
      <w:r w:rsidRPr="00093272">
        <w:rPr>
          <w:bCs/>
          <w:szCs w:val="22"/>
        </w:rPr>
        <w:t>U stambenim zgradama (u zgradi osnovne namjene i pomoćnim zgradama) mogu se smjestiti sadržaji poslovne, javne i društvene, sportsko-rekreacijske te drugih namjena koje nadopunjuju stanovanje kao osnovnu namjenu, a koji zajedno mogu zauzimati do 45% ukupnog GBP-a.</w:t>
      </w:r>
    </w:p>
    <w:p w14:paraId="1AB33624" w14:textId="77777777" w:rsidR="00093272" w:rsidRPr="00093272" w:rsidRDefault="00093272" w:rsidP="009B082E">
      <w:pPr>
        <w:pStyle w:val="Odlomakpopisa"/>
        <w:numPr>
          <w:ilvl w:val="0"/>
          <w:numId w:val="39"/>
        </w:numPr>
        <w:tabs>
          <w:tab w:val="left" w:pos="426"/>
        </w:tabs>
        <w:spacing w:after="160"/>
        <w:ind w:left="0" w:firstLine="0"/>
        <w:contextualSpacing w:val="0"/>
        <w:rPr>
          <w:bCs/>
          <w:szCs w:val="22"/>
        </w:rPr>
      </w:pPr>
      <w:r w:rsidRPr="00093272">
        <w:rPr>
          <w:bCs/>
          <w:szCs w:val="22"/>
        </w:rPr>
        <w:t>Poslovnim sadržajima iz prethodnog stavka smatraju se zanatske, uslužne, trgovačke, proizvodne, ugostiteljsko turističke i sl. djelatnosti odnosno:</w:t>
      </w:r>
    </w:p>
    <w:p w14:paraId="6830C829" w14:textId="77777777" w:rsidR="00093272" w:rsidRPr="00093272" w:rsidRDefault="00093272" w:rsidP="009B082E">
      <w:pPr>
        <w:pStyle w:val="Odlomakpopisa"/>
        <w:numPr>
          <w:ilvl w:val="0"/>
          <w:numId w:val="40"/>
        </w:numPr>
        <w:spacing w:after="160"/>
        <w:ind w:left="567" w:hanging="141"/>
        <w:contextualSpacing w:val="0"/>
        <w:rPr>
          <w:bCs/>
          <w:szCs w:val="22"/>
        </w:rPr>
      </w:pPr>
      <w:r w:rsidRPr="00093272">
        <w:rPr>
          <w:bCs/>
          <w:szCs w:val="22"/>
        </w:rPr>
        <w:t>tihe i čiste djelatnosti - različite kancelarije, uredi, biroi i druge slične djelatnosti, mali proizvodni pogoni, trgovački i ugostiteljsko turistički sadržaji, krojačke, frizerske, postolarske, fotografske i slične uslužne radnje i slično;</w:t>
      </w:r>
    </w:p>
    <w:p w14:paraId="327BB8DE" w14:textId="77777777" w:rsidR="00093272" w:rsidRPr="00093272" w:rsidRDefault="00093272" w:rsidP="009B082E">
      <w:pPr>
        <w:pStyle w:val="Odlomakpopisa"/>
        <w:numPr>
          <w:ilvl w:val="0"/>
          <w:numId w:val="40"/>
        </w:numPr>
        <w:spacing w:after="160"/>
        <w:ind w:left="567" w:hanging="141"/>
        <w:contextualSpacing w:val="0"/>
        <w:rPr>
          <w:bCs/>
          <w:szCs w:val="22"/>
        </w:rPr>
      </w:pPr>
      <w:r w:rsidRPr="00093272">
        <w:rPr>
          <w:bCs/>
          <w:szCs w:val="22"/>
        </w:rPr>
        <w:t>bučne i potencijalno opasne djelatnosti - mali bučni proizvodni pogoni, automehaničarske i proizvodne radionice, limarije, lakirnice, bravarije, kovačnice, stolarije i slično.</w:t>
      </w:r>
    </w:p>
    <w:p w14:paraId="4F6FECAC" w14:textId="77777777" w:rsidR="00093272" w:rsidRPr="00093272" w:rsidRDefault="00093272" w:rsidP="009B082E">
      <w:pPr>
        <w:pStyle w:val="Odlomakpopisa"/>
        <w:numPr>
          <w:ilvl w:val="0"/>
          <w:numId w:val="39"/>
        </w:numPr>
        <w:tabs>
          <w:tab w:val="left" w:pos="426"/>
        </w:tabs>
        <w:spacing w:after="160"/>
        <w:ind w:left="0" w:firstLine="0"/>
        <w:contextualSpacing w:val="0"/>
        <w:rPr>
          <w:bCs/>
          <w:szCs w:val="22"/>
        </w:rPr>
      </w:pPr>
      <w:r w:rsidRPr="00093272">
        <w:rPr>
          <w:bCs/>
          <w:szCs w:val="22"/>
        </w:rPr>
        <w:t>Tihe i čiste djelatnosti mogu se smjestiti u stambene zgrade ukoliko za to postoje tehnički uvjeti.</w:t>
      </w:r>
    </w:p>
    <w:p w14:paraId="13D75C07" w14:textId="77777777" w:rsidR="00093272" w:rsidRPr="00093272" w:rsidRDefault="00093272" w:rsidP="009B082E">
      <w:pPr>
        <w:pStyle w:val="Odlomakpopisa"/>
        <w:numPr>
          <w:ilvl w:val="0"/>
          <w:numId w:val="39"/>
        </w:numPr>
        <w:tabs>
          <w:tab w:val="left" w:pos="426"/>
        </w:tabs>
        <w:spacing w:after="160"/>
        <w:ind w:left="0" w:firstLine="0"/>
        <w:contextualSpacing w:val="0"/>
        <w:rPr>
          <w:bCs/>
          <w:szCs w:val="22"/>
        </w:rPr>
      </w:pPr>
      <w:r w:rsidRPr="00093272">
        <w:rPr>
          <w:bCs/>
          <w:szCs w:val="22"/>
        </w:rPr>
        <w:t>Bučne i potencijalno opasne djelatnosti smiju se smjestiti u obiteljske zgrade samo ako to omogućava tehnološko rješenje, veličina građevne čestice i njen položaj u naselju te predviđene mjere zaštite okoliša i života stanovnika.</w:t>
      </w:r>
    </w:p>
    <w:p w14:paraId="47F22E57" w14:textId="77777777" w:rsidR="00093272" w:rsidRPr="00093272" w:rsidRDefault="00093272" w:rsidP="009B082E">
      <w:pPr>
        <w:pStyle w:val="Odlomakpopisa"/>
        <w:numPr>
          <w:ilvl w:val="0"/>
          <w:numId w:val="39"/>
        </w:numPr>
        <w:tabs>
          <w:tab w:val="left" w:pos="426"/>
        </w:tabs>
        <w:spacing w:after="160"/>
        <w:ind w:left="0" w:firstLine="0"/>
        <w:contextualSpacing w:val="0"/>
        <w:rPr>
          <w:bCs/>
          <w:szCs w:val="22"/>
        </w:rPr>
      </w:pPr>
      <w:r w:rsidRPr="00093272">
        <w:rPr>
          <w:bCs/>
          <w:szCs w:val="22"/>
        </w:rPr>
        <w:t>Pri smještavaju poslovnih i drugih sadržaja u stambene zgrade moraju se poštovati važeći zakonski propisi zaštite od buke kao što su: Zakon o zaštiti od buke, Pravilnik o najvišim razinama buke u sredini u kojoj ljudi rade i borave i dr.</w:t>
      </w:r>
    </w:p>
    <w:p w14:paraId="30E8A97B" w14:textId="77777777"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t>Izgrađenost i iskorištenost građevne čestice</w:t>
      </w:r>
    </w:p>
    <w:p w14:paraId="68BAA068" w14:textId="77777777" w:rsidR="00093272" w:rsidRPr="00093272" w:rsidRDefault="00093272" w:rsidP="009B082E">
      <w:pPr>
        <w:numPr>
          <w:ilvl w:val="0"/>
          <w:numId w:val="7"/>
        </w:numPr>
        <w:spacing w:before="200" w:after="120"/>
        <w:ind w:left="0" w:firstLine="0"/>
        <w:jc w:val="center"/>
        <w:rPr>
          <w:b/>
          <w:szCs w:val="22"/>
        </w:rPr>
      </w:pPr>
    </w:p>
    <w:p w14:paraId="5AA8B5FB" w14:textId="77777777" w:rsidR="00093272" w:rsidRPr="00093272" w:rsidRDefault="00093272" w:rsidP="009B082E">
      <w:pPr>
        <w:pStyle w:val="Odlomakpopisa"/>
        <w:numPr>
          <w:ilvl w:val="0"/>
          <w:numId w:val="45"/>
        </w:numPr>
        <w:tabs>
          <w:tab w:val="left" w:pos="426"/>
        </w:tabs>
        <w:spacing w:after="160"/>
        <w:ind w:left="0" w:firstLine="0"/>
        <w:contextualSpacing w:val="0"/>
        <w:rPr>
          <w:bCs/>
          <w:szCs w:val="22"/>
        </w:rPr>
      </w:pPr>
      <w:r w:rsidRPr="00093272">
        <w:rPr>
          <w:bCs/>
          <w:szCs w:val="22"/>
        </w:rPr>
        <w:t xml:space="preserve">Najveći dopušteni koeficijent izgrađenosti građevne čestice: </w:t>
      </w:r>
    </w:p>
    <w:p w14:paraId="155A5639" w14:textId="77777777" w:rsidR="00093272" w:rsidRPr="00093272" w:rsidRDefault="00093272" w:rsidP="009B082E">
      <w:pPr>
        <w:pStyle w:val="Odlomakpopisa"/>
        <w:numPr>
          <w:ilvl w:val="0"/>
          <w:numId w:val="46"/>
        </w:numPr>
        <w:tabs>
          <w:tab w:val="right" w:pos="4820"/>
        </w:tabs>
        <w:spacing w:after="80"/>
        <w:ind w:left="567" w:hanging="141"/>
        <w:contextualSpacing w:val="0"/>
        <w:rPr>
          <w:bCs/>
          <w:szCs w:val="22"/>
        </w:rPr>
      </w:pPr>
      <w:r w:rsidRPr="00093272">
        <w:rPr>
          <w:bCs/>
          <w:szCs w:val="22"/>
        </w:rPr>
        <w:t>za gradnju na slobodnostojeći način</w:t>
      </w:r>
      <w:r w:rsidRPr="00093272">
        <w:rPr>
          <w:bCs/>
          <w:szCs w:val="22"/>
        </w:rPr>
        <w:tab/>
        <w:t>k</w:t>
      </w:r>
      <w:r w:rsidRPr="00093272">
        <w:rPr>
          <w:bCs/>
          <w:szCs w:val="22"/>
          <w:vertAlign w:val="subscript"/>
        </w:rPr>
        <w:t>ig</w:t>
      </w:r>
      <w:r w:rsidRPr="00093272">
        <w:rPr>
          <w:bCs/>
          <w:szCs w:val="22"/>
        </w:rPr>
        <w:t xml:space="preserve"> = 0,3</w:t>
      </w:r>
    </w:p>
    <w:p w14:paraId="45AA7BBC" w14:textId="77777777" w:rsidR="00093272" w:rsidRPr="00093272" w:rsidRDefault="00093272" w:rsidP="009B082E">
      <w:pPr>
        <w:pStyle w:val="Odlomakpopisa"/>
        <w:numPr>
          <w:ilvl w:val="0"/>
          <w:numId w:val="46"/>
        </w:numPr>
        <w:tabs>
          <w:tab w:val="right" w:pos="4820"/>
        </w:tabs>
        <w:spacing w:after="80"/>
        <w:ind w:left="567" w:hanging="141"/>
        <w:contextualSpacing w:val="0"/>
        <w:rPr>
          <w:bCs/>
          <w:szCs w:val="22"/>
        </w:rPr>
      </w:pPr>
      <w:r w:rsidRPr="00093272">
        <w:rPr>
          <w:bCs/>
          <w:szCs w:val="22"/>
        </w:rPr>
        <w:t xml:space="preserve">za gradnju na </w:t>
      </w:r>
      <w:proofErr w:type="spellStart"/>
      <w:r w:rsidRPr="00093272">
        <w:rPr>
          <w:bCs/>
          <w:szCs w:val="22"/>
        </w:rPr>
        <w:t>poluugrađeni</w:t>
      </w:r>
      <w:proofErr w:type="spellEnd"/>
      <w:r w:rsidRPr="00093272">
        <w:rPr>
          <w:bCs/>
          <w:szCs w:val="22"/>
        </w:rPr>
        <w:t xml:space="preserve"> način</w:t>
      </w:r>
      <w:r w:rsidRPr="00093272">
        <w:rPr>
          <w:bCs/>
          <w:szCs w:val="22"/>
        </w:rPr>
        <w:tab/>
        <w:t>k</w:t>
      </w:r>
      <w:r w:rsidRPr="00093272">
        <w:rPr>
          <w:bCs/>
          <w:szCs w:val="22"/>
          <w:vertAlign w:val="subscript"/>
        </w:rPr>
        <w:t>ig</w:t>
      </w:r>
      <w:r w:rsidRPr="00093272">
        <w:rPr>
          <w:bCs/>
          <w:szCs w:val="22"/>
        </w:rPr>
        <w:t xml:space="preserve"> = 0,4</w:t>
      </w:r>
    </w:p>
    <w:p w14:paraId="3859A986" w14:textId="77777777" w:rsidR="00093272" w:rsidRPr="00093272" w:rsidRDefault="00093272" w:rsidP="009B082E">
      <w:pPr>
        <w:pStyle w:val="Odlomakpopisa"/>
        <w:numPr>
          <w:ilvl w:val="0"/>
          <w:numId w:val="45"/>
        </w:numPr>
        <w:tabs>
          <w:tab w:val="left" w:pos="426"/>
        </w:tabs>
        <w:spacing w:after="160"/>
        <w:ind w:left="0" w:firstLine="0"/>
        <w:contextualSpacing w:val="0"/>
        <w:rPr>
          <w:bCs/>
          <w:szCs w:val="22"/>
        </w:rPr>
      </w:pPr>
      <w:r w:rsidRPr="00093272">
        <w:rPr>
          <w:bCs/>
          <w:szCs w:val="22"/>
        </w:rPr>
        <w:t>Najveći dopušteni koeficijent iskorištenosti građevne čestice k</w:t>
      </w:r>
      <w:r w:rsidRPr="00093272">
        <w:rPr>
          <w:bCs/>
          <w:szCs w:val="22"/>
          <w:vertAlign w:val="subscript"/>
        </w:rPr>
        <w:t xml:space="preserve">is </w:t>
      </w:r>
      <w:r w:rsidRPr="00093272">
        <w:rPr>
          <w:bCs/>
          <w:szCs w:val="22"/>
        </w:rPr>
        <w:t>= 0,8.</w:t>
      </w:r>
    </w:p>
    <w:p w14:paraId="62C9456E" w14:textId="77777777" w:rsidR="00093272" w:rsidRPr="00093272" w:rsidRDefault="00093272" w:rsidP="009B082E">
      <w:pPr>
        <w:pStyle w:val="Odlomakpopisa"/>
        <w:numPr>
          <w:ilvl w:val="0"/>
          <w:numId w:val="45"/>
        </w:numPr>
        <w:tabs>
          <w:tab w:val="left" w:pos="426"/>
        </w:tabs>
        <w:spacing w:after="160"/>
        <w:ind w:left="0" w:firstLine="0"/>
        <w:contextualSpacing w:val="0"/>
        <w:rPr>
          <w:bCs/>
          <w:szCs w:val="22"/>
        </w:rPr>
      </w:pPr>
      <w:r w:rsidRPr="00093272">
        <w:rPr>
          <w:bCs/>
          <w:szCs w:val="22"/>
        </w:rPr>
        <w:t xml:space="preserve">Minimalno 20% površine građevne čestice stambene zgrade mora biti prirodni teren. </w:t>
      </w:r>
    </w:p>
    <w:p w14:paraId="5E797F4D" w14:textId="77777777"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t>Veličina građevina</w:t>
      </w:r>
    </w:p>
    <w:p w14:paraId="76158DDA" w14:textId="77777777" w:rsidR="00093272" w:rsidRPr="00093272" w:rsidRDefault="00093272" w:rsidP="009B082E">
      <w:pPr>
        <w:numPr>
          <w:ilvl w:val="0"/>
          <w:numId w:val="7"/>
        </w:numPr>
        <w:spacing w:before="200" w:after="120"/>
        <w:ind w:left="0" w:firstLine="0"/>
        <w:jc w:val="center"/>
        <w:rPr>
          <w:b/>
          <w:szCs w:val="22"/>
        </w:rPr>
      </w:pPr>
    </w:p>
    <w:p w14:paraId="33EFDF14" w14:textId="77777777" w:rsidR="00093272" w:rsidRPr="00093272" w:rsidRDefault="00093272" w:rsidP="009B082E">
      <w:pPr>
        <w:pStyle w:val="Odlomakpopisa"/>
        <w:numPr>
          <w:ilvl w:val="0"/>
          <w:numId w:val="43"/>
        </w:numPr>
        <w:tabs>
          <w:tab w:val="left" w:pos="426"/>
        </w:tabs>
        <w:spacing w:after="160"/>
        <w:ind w:left="0" w:firstLine="0"/>
        <w:contextualSpacing w:val="0"/>
        <w:rPr>
          <w:bCs/>
          <w:szCs w:val="22"/>
        </w:rPr>
      </w:pPr>
      <w:r w:rsidRPr="00093272">
        <w:rPr>
          <w:bCs/>
          <w:szCs w:val="22"/>
        </w:rPr>
        <w:t>Obiteljske zgrade mogu imati najveću etažnu visinu E = 4 i najveću visinu h = 9,7 m.</w:t>
      </w:r>
    </w:p>
    <w:p w14:paraId="144DD7E9" w14:textId="77777777" w:rsidR="00093272" w:rsidRPr="00093272" w:rsidRDefault="00093272" w:rsidP="009B082E">
      <w:pPr>
        <w:pStyle w:val="Odlomakpopisa"/>
        <w:numPr>
          <w:ilvl w:val="0"/>
          <w:numId w:val="43"/>
        </w:numPr>
        <w:tabs>
          <w:tab w:val="left" w:pos="426"/>
        </w:tabs>
        <w:spacing w:after="160"/>
        <w:ind w:left="0" w:firstLine="0"/>
        <w:contextualSpacing w:val="0"/>
        <w:rPr>
          <w:bCs/>
          <w:szCs w:val="22"/>
        </w:rPr>
      </w:pPr>
      <w:r w:rsidRPr="00093272">
        <w:rPr>
          <w:bCs/>
          <w:szCs w:val="22"/>
        </w:rPr>
        <w:t>Pomoćne zgrade mogu imati najveću etažnu visinu E = 2 i najveću visinu h = 6,0 m.</w:t>
      </w:r>
    </w:p>
    <w:p w14:paraId="0960D0BA" w14:textId="77777777"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t>Smještaj građevina na građevnoj čestici</w:t>
      </w:r>
    </w:p>
    <w:p w14:paraId="62342332" w14:textId="77777777" w:rsidR="00093272" w:rsidRPr="00093272" w:rsidRDefault="00093272" w:rsidP="009B082E">
      <w:pPr>
        <w:numPr>
          <w:ilvl w:val="0"/>
          <w:numId w:val="7"/>
        </w:numPr>
        <w:spacing w:before="200" w:after="120"/>
        <w:ind w:left="0" w:firstLine="0"/>
        <w:jc w:val="center"/>
        <w:rPr>
          <w:b/>
          <w:szCs w:val="22"/>
        </w:rPr>
      </w:pPr>
    </w:p>
    <w:p w14:paraId="053714C7" w14:textId="77777777" w:rsidR="00093272" w:rsidRPr="00093272" w:rsidRDefault="00093272" w:rsidP="009B082E">
      <w:pPr>
        <w:pStyle w:val="Odlomakpopisa"/>
        <w:numPr>
          <w:ilvl w:val="0"/>
          <w:numId w:val="36"/>
        </w:numPr>
        <w:tabs>
          <w:tab w:val="left" w:pos="426"/>
        </w:tabs>
        <w:spacing w:after="160"/>
        <w:ind w:left="0" w:firstLine="0"/>
        <w:contextualSpacing w:val="0"/>
        <w:rPr>
          <w:bCs/>
          <w:szCs w:val="22"/>
        </w:rPr>
      </w:pPr>
      <w:r w:rsidRPr="00093272">
        <w:rPr>
          <w:bCs/>
          <w:szCs w:val="22"/>
        </w:rPr>
        <w:t xml:space="preserve">Minimalna udaljenost </w:t>
      </w:r>
      <w:r w:rsidRPr="00093272">
        <w:rPr>
          <w:b/>
          <w:szCs w:val="22"/>
        </w:rPr>
        <w:t>samostojeće obiteljske zgrade</w:t>
      </w:r>
      <w:r w:rsidRPr="00093272">
        <w:rPr>
          <w:bCs/>
          <w:szCs w:val="22"/>
        </w:rPr>
        <w:t xml:space="preserve"> od granica građevne čestice je 3,0 m (ako je na tom pročelju planirana gradnja otvora) odnosno 1,0 m (ako na tom pročelju nije planirana gradnja otvora, osim kada je susjedna građevna čestica javne namjene - prometna površina, javna zelena površina i sl.). Otvorima se ne smatraju fiksna neprozirna ostakljenja maksimalne površine 0,4 m² (građevinski otvor), dijelovi zida od staklene opeke, ventilacijski otvori maksimalne veličine Ø 15 cm ili 15 x 15 cm (građevinski otvor), a kroz koje se ventilacija odvija prirodnim putem i kroz koji nije moguće ostvariti vizualni kontakt.</w:t>
      </w:r>
    </w:p>
    <w:p w14:paraId="2D24C114" w14:textId="77777777" w:rsidR="00093272" w:rsidRPr="00093272" w:rsidRDefault="00093272" w:rsidP="009B082E">
      <w:pPr>
        <w:pStyle w:val="Odlomakpopisa"/>
        <w:numPr>
          <w:ilvl w:val="0"/>
          <w:numId w:val="36"/>
        </w:numPr>
        <w:tabs>
          <w:tab w:val="left" w:pos="426"/>
        </w:tabs>
        <w:spacing w:after="160"/>
        <w:ind w:left="0" w:firstLine="0"/>
        <w:contextualSpacing w:val="0"/>
        <w:rPr>
          <w:bCs/>
          <w:szCs w:val="22"/>
        </w:rPr>
      </w:pPr>
      <w:r w:rsidRPr="00093272">
        <w:rPr>
          <w:bCs/>
          <w:szCs w:val="22"/>
        </w:rPr>
        <w:t xml:space="preserve">Minimalna udaljenost </w:t>
      </w:r>
      <w:proofErr w:type="spellStart"/>
      <w:r w:rsidRPr="00093272">
        <w:rPr>
          <w:b/>
          <w:szCs w:val="22"/>
        </w:rPr>
        <w:t>poluugrađene</w:t>
      </w:r>
      <w:proofErr w:type="spellEnd"/>
      <w:r w:rsidRPr="00093272">
        <w:rPr>
          <w:b/>
          <w:szCs w:val="22"/>
        </w:rPr>
        <w:t xml:space="preserve"> obiteljske zgrade</w:t>
      </w:r>
      <w:r w:rsidRPr="00093272">
        <w:rPr>
          <w:bCs/>
          <w:szCs w:val="22"/>
        </w:rPr>
        <w:t xml:space="preserve"> od granica građevne čestice (uz koje nije prislonjena) je 3,0 m. Preporučaju se sljedeće udaljenosti obiteljske zgrade od međa građevne čestice: 4,0 m (kada to dozvoljava veličina građevne čestice) i 5,0 m od južne međe građevne čestice (zbog boljeg </w:t>
      </w:r>
      <w:proofErr w:type="spellStart"/>
      <w:r w:rsidRPr="00093272">
        <w:rPr>
          <w:bCs/>
          <w:szCs w:val="22"/>
        </w:rPr>
        <w:t>osunčanja</w:t>
      </w:r>
      <w:proofErr w:type="spellEnd"/>
      <w:r w:rsidRPr="00093272">
        <w:rPr>
          <w:bCs/>
          <w:szCs w:val="22"/>
        </w:rPr>
        <w:t>).</w:t>
      </w:r>
    </w:p>
    <w:p w14:paraId="760FEB3D" w14:textId="77777777" w:rsidR="00093272" w:rsidRPr="00093272" w:rsidRDefault="00093272" w:rsidP="009B082E">
      <w:pPr>
        <w:numPr>
          <w:ilvl w:val="0"/>
          <w:numId w:val="7"/>
        </w:numPr>
        <w:spacing w:before="200" w:after="120"/>
        <w:ind w:left="0" w:firstLine="0"/>
        <w:jc w:val="center"/>
        <w:rPr>
          <w:b/>
          <w:szCs w:val="22"/>
        </w:rPr>
      </w:pPr>
    </w:p>
    <w:p w14:paraId="5BC06E3B" w14:textId="77777777" w:rsidR="00093272" w:rsidRPr="00093272" w:rsidRDefault="00093272" w:rsidP="009B082E">
      <w:pPr>
        <w:pStyle w:val="Odlomakpopisa"/>
        <w:numPr>
          <w:ilvl w:val="0"/>
          <w:numId w:val="41"/>
        </w:numPr>
        <w:tabs>
          <w:tab w:val="left" w:pos="426"/>
        </w:tabs>
        <w:spacing w:after="160"/>
        <w:ind w:left="0" w:firstLine="0"/>
        <w:contextualSpacing w:val="0"/>
        <w:rPr>
          <w:bCs/>
          <w:szCs w:val="22"/>
        </w:rPr>
      </w:pPr>
      <w:r w:rsidRPr="00093272">
        <w:rPr>
          <w:bCs/>
          <w:szCs w:val="22"/>
        </w:rPr>
        <w:t xml:space="preserve">Minimalna udaljenost </w:t>
      </w:r>
      <w:r w:rsidRPr="00093272">
        <w:rPr>
          <w:b/>
          <w:szCs w:val="22"/>
        </w:rPr>
        <w:t>samostojeće pomoćne zgrade</w:t>
      </w:r>
      <w:r w:rsidRPr="00093272">
        <w:rPr>
          <w:bCs/>
          <w:szCs w:val="22"/>
        </w:rPr>
        <w:t xml:space="preserve"> od granica građevne čestice je 3,0 m (ako je na tom pročelju planirana gradnja otvora) odnosno 1,0 m (ako na tom pročelju nije planirana gradnja otvora, osim kada je susjedna građevna čestica javne namjene - prometna površina, javna zelena površina i sl.). Otvorima se ne smatraju fiksna neprozirna ostakljenja maksimalne površine 0,4 m² (građevinski otvor), dijelovi zida od staklene opeke, ventilacijski otvori maksimalne veličine Ø 15 cm ili 15 x 15 cm (građevinski otvor), a kroz koje se ventilacija odvija prirodnim putem i kroz koji nije moguće ostvariti vizualni kontakt.</w:t>
      </w:r>
    </w:p>
    <w:p w14:paraId="0051BD02" w14:textId="77777777" w:rsidR="00093272" w:rsidRPr="00093272" w:rsidRDefault="00093272" w:rsidP="009B082E">
      <w:pPr>
        <w:pStyle w:val="Odlomakpopisa"/>
        <w:numPr>
          <w:ilvl w:val="0"/>
          <w:numId w:val="41"/>
        </w:numPr>
        <w:tabs>
          <w:tab w:val="left" w:pos="426"/>
        </w:tabs>
        <w:spacing w:after="160"/>
        <w:ind w:left="0" w:firstLine="0"/>
        <w:contextualSpacing w:val="0"/>
        <w:rPr>
          <w:bCs/>
          <w:szCs w:val="22"/>
        </w:rPr>
      </w:pPr>
      <w:r w:rsidRPr="00093272">
        <w:rPr>
          <w:bCs/>
          <w:szCs w:val="22"/>
        </w:rPr>
        <w:t xml:space="preserve">Minimalna udaljenost </w:t>
      </w:r>
      <w:proofErr w:type="spellStart"/>
      <w:r w:rsidRPr="00093272">
        <w:rPr>
          <w:b/>
          <w:szCs w:val="22"/>
        </w:rPr>
        <w:t>poluugrađene</w:t>
      </w:r>
      <w:proofErr w:type="spellEnd"/>
      <w:r w:rsidRPr="00093272">
        <w:rPr>
          <w:b/>
          <w:szCs w:val="22"/>
        </w:rPr>
        <w:t xml:space="preserve"> pomoćne zgrade</w:t>
      </w:r>
      <w:r w:rsidRPr="00093272">
        <w:rPr>
          <w:bCs/>
          <w:szCs w:val="22"/>
        </w:rPr>
        <w:t xml:space="preserve"> od granica građevne čestice (uz koje nije prislonjena) je 3,0 m.</w:t>
      </w:r>
    </w:p>
    <w:p w14:paraId="5ACC9499" w14:textId="77777777" w:rsidR="00093272" w:rsidRPr="00093272" w:rsidRDefault="00093272" w:rsidP="009B082E">
      <w:pPr>
        <w:numPr>
          <w:ilvl w:val="0"/>
          <w:numId w:val="7"/>
        </w:numPr>
        <w:spacing w:before="200" w:after="120"/>
        <w:ind w:left="0" w:firstLine="0"/>
        <w:jc w:val="center"/>
        <w:rPr>
          <w:b/>
          <w:szCs w:val="22"/>
        </w:rPr>
      </w:pPr>
    </w:p>
    <w:p w14:paraId="756D8520" w14:textId="77777777" w:rsidR="00093272" w:rsidRPr="00093272" w:rsidRDefault="00093272" w:rsidP="00093272">
      <w:pPr>
        <w:pStyle w:val="Odlomakpopisa"/>
        <w:tabs>
          <w:tab w:val="left" w:pos="426"/>
        </w:tabs>
        <w:spacing w:after="160"/>
        <w:ind w:left="0"/>
        <w:rPr>
          <w:bCs/>
          <w:szCs w:val="22"/>
        </w:rPr>
      </w:pPr>
      <w:r w:rsidRPr="00093272">
        <w:rPr>
          <w:bCs/>
          <w:szCs w:val="22"/>
        </w:rPr>
        <w:t>Minimalna udaljenost obiteljske zgrade i pomoćne zgrade, bez obzira na način gradnje, od regulacijske linije je za:</w:t>
      </w:r>
    </w:p>
    <w:p w14:paraId="05991929" w14:textId="77777777" w:rsidR="00093272" w:rsidRPr="00093272" w:rsidRDefault="00093272" w:rsidP="009B082E">
      <w:pPr>
        <w:pStyle w:val="Odlomakpopisa"/>
        <w:numPr>
          <w:ilvl w:val="0"/>
          <w:numId w:val="42"/>
        </w:numPr>
        <w:tabs>
          <w:tab w:val="right" w:pos="2977"/>
        </w:tabs>
        <w:spacing w:after="80"/>
        <w:ind w:left="567" w:hanging="142"/>
        <w:contextualSpacing w:val="0"/>
        <w:rPr>
          <w:bCs/>
          <w:szCs w:val="22"/>
        </w:rPr>
      </w:pPr>
      <w:r w:rsidRPr="00093272">
        <w:rPr>
          <w:bCs/>
          <w:szCs w:val="22"/>
        </w:rPr>
        <w:t>obiteljske zgrade</w:t>
      </w:r>
      <w:r w:rsidRPr="00093272">
        <w:rPr>
          <w:bCs/>
          <w:szCs w:val="22"/>
        </w:rPr>
        <w:tab/>
        <w:t>5,0 m</w:t>
      </w:r>
    </w:p>
    <w:p w14:paraId="5D66E92C" w14:textId="77777777" w:rsidR="00093272" w:rsidRPr="00093272" w:rsidRDefault="00093272" w:rsidP="009B082E">
      <w:pPr>
        <w:pStyle w:val="Odlomakpopisa"/>
        <w:numPr>
          <w:ilvl w:val="0"/>
          <w:numId w:val="42"/>
        </w:numPr>
        <w:tabs>
          <w:tab w:val="right" w:pos="2977"/>
        </w:tabs>
        <w:spacing w:after="80"/>
        <w:ind w:left="567" w:hanging="142"/>
        <w:contextualSpacing w:val="0"/>
        <w:rPr>
          <w:bCs/>
          <w:szCs w:val="22"/>
        </w:rPr>
      </w:pPr>
      <w:r w:rsidRPr="00093272">
        <w:rPr>
          <w:bCs/>
          <w:szCs w:val="22"/>
        </w:rPr>
        <w:t>pomoćne zgrade</w:t>
      </w:r>
      <w:r w:rsidRPr="00093272">
        <w:rPr>
          <w:bCs/>
          <w:szCs w:val="22"/>
        </w:rPr>
        <w:tab/>
        <w:t>10,0 m</w:t>
      </w:r>
    </w:p>
    <w:p w14:paraId="500C2E6D" w14:textId="77777777" w:rsidR="00093272" w:rsidRPr="00093272" w:rsidRDefault="00093272" w:rsidP="009B082E">
      <w:pPr>
        <w:pStyle w:val="Odlomakpopisa"/>
        <w:numPr>
          <w:ilvl w:val="0"/>
          <w:numId w:val="42"/>
        </w:numPr>
        <w:tabs>
          <w:tab w:val="right" w:pos="2977"/>
        </w:tabs>
        <w:spacing w:after="160"/>
        <w:ind w:left="567" w:hanging="141"/>
        <w:contextualSpacing w:val="0"/>
        <w:rPr>
          <w:bCs/>
          <w:szCs w:val="22"/>
        </w:rPr>
      </w:pPr>
      <w:r w:rsidRPr="00093272">
        <w:rPr>
          <w:bCs/>
          <w:szCs w:val="22"/>
        </w:rPr>
        <w:t>odnosno postojeća udaljenost, ukoliko je ista manja od navedenih.</w:t>
      </w:r>
    </w:p>
    <w:p w14:paraId="7E5DE595" w14:textId="77777777" w:rsidR="00093272" w:rsidRPr="00093272" w:rsidRDefault="00093272" w:rsidP="009B082E">
      <w:pPr>
        <w:numPr>
          <w:ilvl w:val="0"/>
          <w:numId w:val="7"/>
        </w:numPr>
        <w:spacing w:before="200" w:after="120"/>
        <w:ind w:left="0" w:firstLine="0"/>
        <w:jc w:val="center"/>
        <w:rPr>
          <w:b/>
          <w:szCs w:val="22"/>
        </w:rPr>
      </w:pPr>
    </w:p>
    <w:p w14:paraId="733D8B19" w14:textId="77777777" w:rsidR="00093272" w:rsidRPr="00093272" w:rsidRDefault="00093272" w:rsidP="00093272">
      <w:pPr>
        <w:pStyle w:val="Odlomakpopisa"/>
        <w:tabs>
          <w:tab w:val="left" w:pos="426"/>
        </w:tabs>
        <w:spacing w:after="160"/>
        <w:ind w:left="0"/>
        <w:rPr>
          <w:bCs/>
          <w:szCs w:val="22"/>
        </w:rPr>
      </w:pPr>
      <w:r w:rsidRPr="00093272">
        <w:rPr>
          <w:bCs/>
          <w:szCs w:val="22"/>
        </w:rPr>
        <w:t>Minimalna udaljenost između obiteljske zgrade i susjedne postojeće zgrade mora biti:</w:t>
      </w:r>
    </w:p>
    <w:p w14:paraId="1B0E3598" w14:textId="77777777" w:rsidR="00093272" w:rsidRPr="00093272" w:rsidRDefault="00093272" w:rsidP="009B082E">
      <w:pPr>
        <w:pStyle w:val="Odlomakpopisa"/>
        <w:numPr>
          <w:ilvl w:val="0"/>
          <w:numId w:val="38"/>
        </w:numPr>
        <w:spacing w:after="80"/>
        <w:ind w:left="567" w:hanging="142"/>
        <w:contextualSpacing w:val="0"/>
        <w:rPr>
          <w:bCs/>
          <w:szCs w:val="22"/>
        </w:rPr>
      </w:pPr>
      <w:r w:rsidRPr="00093272">
        <w:rPr>
          <w:bCs/>
          <w:szCs w:val="22"/>
        </w:rPr>
        <w:t xml:space="preserve">5,0 m za obiteljsku zgradu etažne visine (E = 1, 2 i 3) </w:t>
      </w:r>
    </w:p>
    <w:p w14:paraId="0B2AD746" w14:textId="77777777" w:rsidR="00093272" w:rsidRPr="00093272" w:rsidRDefault="00093272" w:rsidP="009B082E">
      <w:pPr>
        <w:pStyle w:val="Odlomakpopisa"/>
        <w:numPr>
          <w:ilvl w:val="0"/>
          <w:numId w:val="38"/>
        </w:numPr>
        <w:spacing w:after="160"/>
        <w:ind w:left="567" w:hanging="141"/>
        <w:contextualSpacing w:val="0"/>
        <w:rPr>
          <w:bCs/>
          <w:szCs w:val="22"/>
        </w:rPr>
      </w:pPr>
      <w:r w:rsidRPr="00093272">
        <w:rPr>
          <w:bCs/>
          <w:szCs w:val="22"/>
        </w:rPr>
        <w:t>8,0 m za obiteljsku zgradu etažne visine (E = 4)</w:t>
      </w:r>
    </w:p>
    <w:p w14:paraId="05913DBF" w14:textId="77777777" w:rsidR="00093272" w:rsidRPr="00093272" w:rsidRDefault="00093272" w:rsidP="009B082E">
      <w:pPr>
        <w:pStyle w:val="Odlomakpopisa"/>
        <w:numPr>
          <w:ilvl w:val="0"/>
          <w:numId w:val="37"/>
        </w:numPr>
        <w:tabs>
          <w:tab w:val="left" w:pos="426"/>
        </w:tabs>
        <w:spacing w:after="160"/>
        <w:ind w:left="0" w:firstLine="0"/>
        <w:contextualSpacing w:val="0"/>
        <w:rPr>
          <w:bCs/>
          <w:szCs w:val="22"/>
        </w:rPr>
      </w:pPr>
      <w:r w:rsidRPr="00093272">
        <w:rPr>
          <w:bCs/>
          <w:szCs w:val="22"/>
        </w:rPr>
        <w:t xml:space="preserve">Minimalna udaljenost pomoćne zgrade od susjedne zgrade ovisi o etažnoj visini stambene zgrade na čijoj se građevnoj čestici gradi te je jednaka vrijednostima iz prethodnog stavka ovog članka. </w:t>
      </w:r>
    </w:p>
    <w:p w14:paraId="2FFA8D66" w14:textId="77777777" w:rsidR="00093272" w:rsidRPr="00093272" w:rsidRDefault="00093272" w:rsidP="009B082E">
      <w:pPr>
        <w:pStyle w:val="Odlomakpopisa"/>
        <w:numPr>
          <w:ilvl w:val="0"/>
          <w:numId w:val="37"/>
        </w:numPr>
        <w:tabs>
          <w:tab w:val="left" w:pos="426"/>
        </w:tabs>
        <w:spacing w:after="160"/>
        <w:ind w:left="0" w:firstLine="0"/>
        <w:contextualSpacing w:val="0"/>
        <w:rPr>
          <w:bCs/>
          <w:szCs w:val="22"/>
        </w:rPr>
      </w:pPr>
      <w:r w:rsidRPr="00093272">
        <w:rPr>
          <w:bCs/>
          <w:szCs w:val="22"/>
        </w:rPr>
        <w:t>Minimalna međusobna udaljenost između svih vrsta zgrada (osnovne namjene i pomoćnih građevina) na vlastitoj građevnoj čestici je 4,0 m.</w:t>
      </w:r>
    </w:p>
    <w:p w14:paraId="6301D331" w14:textId="77777777" w:rsidR="005224E7" w:rsidRDefault="005224E7">
      <w:pPr>
        <w:spacing w:after="160" w:line="259" w:lineRule="auto"/>
        <w:jc w:val="left"/>
        <w:rPr>
          <w:bCs/>
          <w:szCs w:val="22"/>
          <w:u w:val="single"/>
          <w:lang w:eastAsia="en-US"/>
        </w:rPr>
      </w:pPr>
      <w:r>
        <w:rPr>
          <w:b/>
          <w:bCs/>
          <w:u w:val="single"/>
        </w:rPr>
        <w:br w:type="page"/>
      </w:r>
    </w:p>
    <w:p w14:paraId="3A0F40B2" w14:textId="4C188060"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lastRenderedPageBreak/>
        <w:t>Oblikovanje građevina</w:t>
      </w:r>
    </w:p>
    <w:p w14:paraId="7631C0CE" w14:textId="77777777" w:rsidR="00093272" w:rsidRPr="00093272" w:rsidRDefault="00093272" w:rsidP="009B082E">
      <w:pPr>
        <w:numPr>
          <w:ilvl w:val="0"/>
          <w:numId w:val="7"/>
        </w:numPr>
        <w:spacing w:before="200" w:after="120"/>
        <w:ind w:left="0" w:firstLine="0"/>
        <w:jc w:val="center"/>
        <w:rPr>
          <w:b/>
          <w:szCs w:val="22"/>
        </w:rPr>
      </w:pPr>
    </w:p>
    <w:p w14:paraId="6DBE9E5D" w14:textId="77777777" w:rsidR="00093272" w:rsidRPr="00093272" w:rsidRDefault="00093272" w:rsidP="009B082E">
      <w:pPr>
        <w:pStyle w:val="Odlomakpopisa"/>
        <w:numPr>
          <w:ilvl w:val="0"/>
          <w:numId w:val="44"/>
        </w:numPr>
        <w:tabs>
          <w:tab w:val="left" w:pos="426"/>
        </w:tabs>
        <w:spacing w:after="160"/>
        <w:ind w:left="0" w:firstLine="0"/>
        <w:contextualSpacing w:val="0"/>
        <w:rPr>
          <w:bCs/>
          <w:szCs w:val="22"/>
        </w:rPr>
      </w:pPr>
      <w:r w:rsidRPr="00093272">
        <w:rPr>
          <w:bCs/>
          <w:szCs w:val="22"/>
        </w:rPr>
        <w:t>Krovna konstrukcija može biti ravna, zaobljena, kosa, složena i sl.</w:t>
      </w:r>
    </w:p>
    <w:p w14:paraId="44CE359E" w14:textId="77777777" w:rsidR="00093272" w:rsidRPr="00093272" w:rsidRDefault="00093272" w:rsidP="009B082E">
      <w:pPr>
        <w:pStyle w:val="Odlomakpopisa"/>
        <w:numPr>
          <w:ilvl w:val="0"/>
          <w:numId w:val="44"/>
        </w:numPr>
        <w:tabs>
          <w:tab w:val="left" w:pos="426"/>
        </w:tabs>
        <w:spacing w:after="160"/>
        <w:ind w:left="0" w:firstLine="0"/>
        <w:contextualSpacing w:val="0"/>
        <w:rPr>
          <w:bCs/>
          <w:szCs w:val="22"/>
        </w:rPr>
      </w:pPr>
      <w:r w:rsidRPr="00093272">
        <w:rPr>
          <w:bCs/>
          <w:szCs w:val="22"/>
        </w:rPr>
        <w:t>Preporuča se upotreba tradicijskih pokrova za obiteljske zgrade.</w:t>
      </w:r>
    </w:p>
    <w:p w14:paraId="35EBD487" w14:textId="77777777" w:rsidR="00093272" w:rsidRPr="00093272" w:rsidRDefault="00093272" w:rsidP="009B082E">
      <w:pPr>
        <w:pStyle w:val="Odlomakpopisa"/>
        <w:numPr>
          <w:ilvl w:val="0"/>
          <w:numId w:val="44"/>
        </w:numPr>
        <w:tabs>
          <w:tab w:val="left" w:pos="426"/>
        </w:tabs>
        <w:spacing w:after="160"/>
        <w:ind w:left="0" w:firstLine="0"/>
        <w:contextualSpacing w:val="0"/>
        <w:rPr>
          <w:bCs/>
          <w:szCs w:val="22"/>
        </w:rPr>
      </w:pPr>
      <w:r w:rsidRPr="00093272">
        <w:rPr>
          <w:bCs/>
          <w:szCs w:val="22"/>
        </w:rPr>
        <w:t xml:space="preserve">Prozori potkrovlja mogu biti izvedeni u kosini krova ili na </w:t>
      </w:r>
      <w:proofErr w:type="spellStart"/>
      <w:r w:rsidRPr="00093272">
        <w:rPr>
          <w:bCs/>
          <w:szCs w:val="22"/>
        </w:rPr>
        <w:t>zabatnom</w:t>
      </w:r>
      <w:proofErr w:type="spellEnd"/>
      <w:r w:rsidRPr="00093272">
        <w:rPr>
          <w:bCs/>
          <w:szCs w:val="22"/>
        </w:rPr>
        <w:t xml:space="preserve"> zidu ili kao vertikalni otvori u kosini krova, sa svojom krovnom konstrukcijom (krovna kućica/nadozidani prozor).</w:t>
      </w:r>
    </w:p>
    <w:p w14:paraId="334508A0" w14:textId="77777777" w:rsidR="00093272" w:rsidRPr="00093272" w:rsidRDefault="00093272" w:rsidP="00093272">
      <w:pPr>
        <w:pStyle w:val="Naslov210"/>
        <w:spacing w:before="400"/>
        <w:jc w:val="center"/>
        <w:rPr>
          <w:rFonts w:ascii="Times New Roman" w:hAnsi="Times New Roman"/>
          <w:b w:val="0"/>
          <w:bCs/>
          <w:u w:val="single"/>
        </w:rPr>
      </w:pPr>
      <w:r w:rsidRPr="00093272">
        <w:rPr>
          <w:rFonts w:ascii="Times New Roman" w:hAnsi="Times New Roman"/>
          <w:b w:val="0"/>
          <w:bCs/>
          <w:u w:val="single"/>
        </w:rPr>
        <w:t>Uređenje građevnih čestica</w:t>
      </w:r>
    </w:p>
    <w:p w14:paraId="7A68A3D5" w14:textId="77777777" w:rsidR="00093272" w:rsidRPr="00093272" w:rsidRDefault="00093272" w:rsidP="009B082E">
      <w:pPr>
        <w:numPr>
          <w:ilvl w:val="0"/>
          <w:numId w:val="7"/>
        </w:numPr>
        <w:spacing w:before="200" w:after="120"/>
        <w:ind w:left="0" w:firstLine="0"/>
        <w:jc w:val="center"/>
        <w:rPr>
          <w:b/>
          <w:szCs w:val="22"/>
        </w:rPr>
      </w:pPr>
    </w:p>
    <w:p w14:paraId="1B622E0C"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Na građevnim česticama stambenih zgrada gradnja ograda nije obavezna osim ako u dvorištu slobodno borave životinje.</w:t>
      </w:r>
    </w:p>
    <w:p w14:paraId="208D4C04"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Visina ograde mjeri se od kote konačno uređenog terena uz ogradu više građevne čestice.</w:t>
      </w:r>
    </w:p>
    <w:p w14:paraId="67A9FE22"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Ulična ograda podiže se iza regulacijske linije u odnosu na prometne površine. Maksimalna visina ulične ograde je 1,6 m.</w:t>
      </w:r>
    </w:p>
    <w:p w14:paraId="7F873F88"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Iznimno od prethodnog stavka, ulične ograde mogu biti više od 1,60 m, kada je to nužno radi zaštite građevne čestice ili načina njenog korištenja.</w:t>
      </w:r>
    </w:p>
    <w:p w14:paraId="029D34CE"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Visina ostalih ograda ne može biti veća od 2,0 m.</w:t>
      </w:r>
    </w:p>
    <w:p w14:paraId="63FF61A1"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 xml:space="preserve">Kameno ili betonsko podnožje ulične ograde ne može biti više od 50 cm. Dio ulične ograde iznad punog podnožja mora biti prozračno, izvedeno od drveta, pocinčane žice ili drugog materijala sličnih karakteristika ili izvedeno kao zeleni nasad (živica). </w:t>
      </w:r>
    </w:p>
    <w:p w14:paraId="5751506E" w14:textId="77777777" w:rsidR="00093272" w:rsidRPr="00093272" w:rsidRDefault="00093272" w:rsidP="009B082E">
      <w:pPr>
        <w:pStyle w:val="Odlomakpopisa"/>
        <w:numPr>
          <w:ilvl w:val="0"/>
          <w:numId w:val="47"/>
        </w:numPr>
        <w:tabs>
          <w:tab w:val="left" w:pos="426"/>
        </w:tabs>
        <w:spacing w:after="160"/>
        <w:ind w:left="0" w:firstLine="0"/>
        <w:contextualSpacing w:val="0"/>
        <w:rPr>
          <w:bCs/>
          <w:szCs w:val="22"/>
        </w:rPr>
      </w:pPr>
      <w:r w:rsidRPr="00093272">
        <w:rPr>
          <w:bCs/>
          <w:szCs w:val="22"/>
        </w:rPr>
        <w:t>Sva vrata (kolna i pješačka) na ogradi moraju se otvarati prema unutrašnjoj strani odnosno na vlastitu građevnu česticu.</w:t>
      </w:r>
    </w:p>
    <w:p w14:paraId="17B50B80" w14:textId="77777777" w:rsidR="00093272" w:rsidRPr="00093272" w:rsidRDefault="00093272" w:rsidP="009B082E">
      <w:pPr>
        <w:numPr>
          <w:ilvl w:val="0"/>
          <w:numId w:val="7"/>
        </w:numPr>
        <w:spacing w:before="200" w:after="120"/>
        <w:ind w:left="0" w:firstLine="0"/>
        <w:jc w:val="center"/>
        <w:rPr>
          <w:b/>
          <w:szCs w:val="22"/>
        </w:rPr>
      </w:pPr>
    </w:p>
    <w:p w14:paraId="1786E09B" w14:textId="77777777" w:rsidR="00093272" w:rsidRPr="00093272" w:rsidRDefault="00093272" w:rsidP="009B082E">
      <w:pPr>
        <w:pStyle w:val="Odlomakpopisa"/>
        <w:numPr>
          <w:ilvl w:val="0"/>
          <w:numId w:val="48"/>
        </w:numPr>
        <w:tabs>
          <w:tab w:val="left" w:pos="426"/>
        </w:tabs>
        <w:spacing w:after="160"/>
        <w:ind w:left="0" w:firstLine="0"/>
        <w:contextualSpacing w:val="0"/>
        <w:rPr>
          <w:bCs/>
          <w:szCs w:val="22"/>
        </w:rPr>
      </w:pPr>
      <w:r w:rsidRPr="00093272">
        <w:rPr>
          <w:bCs/>
          <w:szCs w:val="22"/>
        </w:rPr>
        <w:t>Teren oko građevine, potporne zidove, terase i sl. treba izvesti na način da se ne narušava izgled naselja, te da se ne promijeni prirodno otjecanje vode na štetu susjednog zemljišta odnosno susjednih građevina.</w:t>
      </w:r>
    </w:p>
    <w:p w14:paraId="2C634924" w14:textId="77777777" w:rsidR="00093272" w:rsidRPr="00093272" w:rsidRDefault="00093272" w:rsidP="009B082E">
      <w:pPr>
        <w:pStyle w:val="Odlomakpopisa"/>
        <w:numPr>
          <w:ilvl w:val="0"/>
          <w:numId w:val="48"/>
        </w:numPr>
        <w:tabs>
          <w:tab w:val="left" w:pos="426"/>
        </w:tabs>
        <w:spacing w:after="160"/>
        <w:ind w:left="0" w:firstLine="0"/>
        <w:contextualSpacing w:val="0"/>
        <w:rPr>
          <w:bCs/>
          <w:szCs w:val="22"/>
        </w:rPr>
      </w:pPr>
      <w:r w:rsidRPr="00093272">
        <w:rPr>
          <w:bCs/>
          <w:szCs w:val="22"/>
        </w:rPr>
        <w:t>Najveća visina potpornog zida je 2,0 m. U slučaju da je potrebno izgraditi potporni zid veće visine, tada je isti potrebno izvesti u terasama, s horizontalnom udaljenošću zidova od min 1,5 m, a teren svake terase ozeleniti.</w:t>
      </w:r>
    </w:p>
    <w:p w14:paraId="77F9B1B5" w14:textId="77777777" w:rsidR="00093272" w:rsidRPr="00093272" w:rsidRDefault="00093272" w:rsidP="009B082E">
      <w:pPr>
        <w:pStyle w:val="Naslov210"/>
        <w:numPr>
          <w:ilvl w:val="0"/>
          <w:numId w:val="5"/>
        </w:numPr>
        <w:spacing w:before="400"/>
        <w:ind w:left="426" w:hanging="426"/>
        <w:rPr>
          <w:rFonts w:ascii="Times New Roman" w:hAnsi="Times New Roman"/>
        </w:rPr>
      </w:pPr>
      <w:r w:rsidRPr="00093272">
        <w:rPr>
          <w:rFonts w:ascii="Times New Roman" w:hAnsi="Times New Roman"/>
        </w:rPr>
        <w:t>Javna i društvena namjena</w:t>
      </w:r>
    </w:p>
    <w:p w14:paraId="41235F78" w14:textId="77777777" w:rsidR="00093272" w:rsidRPr="00093272" w:rsidRDefault="00093272" w:rsidP="009B082E">
      <w:pPr>
        <w:numPr>
          <w:ilvl w:val="0"/>
          <w:numId w:val="7"/>
        </w:numPr>
        <w:spacing w:before="200" w:after="120"/>
        <w:ind w:left="0" w:firstLine="0"/>
        <w:jc w:val="center"/>
        <w:rPr>
          <w:b/>
          <w:szCs w:val="22"/>
        </w:rPr>
      </w:pPr>
    </w:p>
    <w:p w14:paraId="05125C09" w14:textId="77777777" w:rsidR="00093272" w:rsidRPr="00093272" w:rsidRDefault="00093272" w:rsidP="009B082E">
      <w:pPr>
        <w:pStyle w:val="Odlomakpopisa"/>
        <w:numPr>
          <w:ilvl w:val="0"/>
          <w:numId w:val="51"/>
        </w:numPr>
        <w:tabs>
          <w:tab w:val="left" w:pos="426"/>
        </w:tabs>
        <w:spacing w:after="160"/>
        <w:ind w:left="0" w:firstLine="0"/>
        <w:contextualSpacing w:val="0"/>
        <w:rPr>
          <w:bCs/>
          <w:szCs w:val="22"/>
        </w:rPr>
      </w:pPr>
      <w:r w:rsidRPr="00093272">
        <w:rPr>
          <w:bCs/>
          <w:szCs w:val="22"/>
        </w:rPr>
        <w:t xml:space="preserve">Na grafičkom listu </w:t>
      </w:r>
      <w:r w:rsidRPr="00093272">
        <w:rPr>
          <w:bCs/>
          <w:i/>
          <w:iCs/>
          <w:szCs w:val="22"/>
        </w:rPr>
        <w:t>4.A. Uvjeti gradnje</w:t>
      </w:r>
      <w:r w:rsidRPr="00093272">
        <w:rPr>
          <w:bCs/>
          <w:szCs w:val="22"/>
        </w:rPr>
        <w:t>, utvrđena je veličina i oblik građevne čestice, veličina te oblik površine za izgradnju građevina javne i društvene namjene – vjerske građevine, oznake D8.</w:t>
      </w:r>
    </w:p>
    <w:p w14:paraId="2C6165CA" w14:textId="77777777" w:rsidR="00093272" w:rsidRPr="00093272" w:rsidRDefault="00093272" w:rsidP="009B082E">
      <w:pPr>
        <w:pStyle w:val="Odlomakpopisa"/>
        <w:numPr>
          <w:ilvl w:val="0"/>
          <w:numId w:val="51"/>
        </w:numPr>
        <w:tabs>
          <w:tab w:val="left" w:pos="426"/>
        </w:tabs>
        <w:spacing w:after="160"/>
        <w:ind w:left="0" w:firstLine="0"/>
        <w:contextualSpacing w:val="0"/>
        <w:rPr>
          <w:bCs/>
          <w:szCs w:val="22"/>
        </w:rPr>
      </w:pPr>
      <w:r w:rsidRPr="00093272">
        <w:rPr>
          <w:bCs/>
          <w:szCs w:val="22"/>
        </w:rPr>
        <w:t>Javni i društveni sadržaji mogu se smještati i na građevnim česticama drugih namjena, u zgrade osnovne namjene ili u pomoćne zgrade, prema uvjetima gradnje tih zgrada.</w:t>
      </w:r>
    </w:p>
    <w:p w14:paraId="2F8AC9C8" w14:textId="77777777" w:rsidR="00093272" w:rsidRPr="00093272" w:rsidRDefault="00093272" w:rsidP="009B082E">
      <w:pPr>
        <w:pStyle w:val="Odlomakpopisa"/>
        <w:numPr>
          <w:ilvl w:val="0"/>
          <w:numId w:val="51"/>
        </w:numPr>
        <w:tabs>
          <w:tab w:val="left" w:pos="426"/>
        </w:tabs>
        <w:spacing w:after="160"/>
        <w:ind w:left="0" w:firstLine="0"/>
        <w:contextualSpacing w:val="0"/>
        <w:rPr>
          <w:bCs/>
          <w:szCs w:val="22"/>
        </w:rPr>
      </w:pPr>
      <w:r w:rsidRPr="00093272">
        <w:rPr>
          <w:bCs/>
          <w:szCs w:val="22"/>
        </w:rPr>
        <w:t xml:space="preserve">U zgradama javne i društvene namjene (u zgradi osnovne namjene i pomoćnim zgradama) mogu se smjestiti sadržaji sportske, rekreacijske i druge javne i društvene namjene (npr. socijalna, kultura i sl.) koji nadopunjuju javnu i društvenu djelatnost - vjersku kao osnovnu namjenu, a koji zajedno mogu zauzimati do 45% ukupnog GBP-a. </w:t>
      </w:r>
    </w:p>
    <w:p w14:paraId="7A6BB77F" w14:textId="77777777" w:rsidR="00093272" w:rsidRPr="00093272" w:rsidRDefault="00093272" w:rsidP="009B082E">
      <w:pPr>
        <w:pStyle w:val="Odlomakpopisa"/>
        <w:numPr>
          <w:ilvl w:val="0"/>
          <w:numId w:val="51"/>
        </w:numPr>
        <w:tabs>
          <w:tab w:val="left" w:pos="426"/>
        </w:tabs>
        <w:spacing w:after="160"/>
        <w:ind w:left="0" w:firstLine="0"/>
        <w:contextualSpacing w:val="0"/>
        <w:rPr>
          <w:bCs/>
          <w:szCs w:val="22"/>
        </w:rPr>
      </w:pPr>
      <w:r w:rsidRPr="00093272">
        <w:rPr>
          <w:bCs/>
          <w:szCs w:val="22"/>
        </w:rPr>
        <w:lastRenderedPageBreak/>
        <w:t>U javnim i društvenim zgradama ne smiju se smještati bučne i potencijalno opasne poslovne djelatnosti i ugostiteljsko-turistički smještajni sadržaji određeni važećim posebnim propisima.</w:t>
      </w:r>
    </w:p>
    <w:p w14:paraId="116B8C09" w14:textId="77777777" w:rsidR="00093272" w:rsidRPr="00093272" w:rsidRDefault="00093272" w:rsidP="009B082E">
      <w:pPr>
        <w:numPr>
          <w:ilvl w:val="0"/>
          <w:numId w:val="7"/>
        </w:numPr>
        <w:spacing w:before="200" w:after="120"/>
        <w:ind w:left="0" w:firstLine="0"/>
        <w:jc w:val="center"/>
        <w:rPr>
          <w:b/>
          <w:szCs w:val="22"/>
        </w:rPr>
      </w:pPr>
    </w:p>
    <w:p w14:paraId="65E7E359" w14:textId="77777777" w:rsidR="00093272" w:rsidRPr="00093272" w:rsidRDefault="00093272" w:rsidP="00093272">
      <w:pPr>
        <w:pStyle w:val="Odlomakpopisa"/>
        <w:tabs>
          <w:tab w:val="left" w:pos="426"/>
        </w:tabs>
        <w:spacing w:after="160"/>
        <w:ind w:left="0"/>
        <w:rPr>
          <w:bCs/>
          <w:szCs w:val="22"/>
        </w:rPr>
      </w:pPr>
      <w:r w:rsidRPr="00093272">
        <w:rPr>
          <w:bCs/>
          <w:szCs w:val="22"/>
        </w:rPr>
        <w:t>Na površinama javne i društvene namjene (D8) moguće je graditi prema sljedećim uvjetima:</w:t>
      </w:r>
    </w:p>
    <w:p w14:paraId="0C09C260"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građevine se mogu graditi na samostojeći način</w:t>
      </w:r>
    </w:p>
    <w:p w14:paraId="6D7285B5"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najveća dozvoljena etažna visina E = 5</w:t>
      </w:r>
    </w:p>
    <w:p w14:paraId="5D8070BB"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najveća dozvoljena visina h = 16,5 m</w:t>
      </w:r>
    </w:p>
    <w:p w14:paraId="23719911"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maksimalna ukupna visina (H) istaknutih dijelova vjerskih zgrada (npr. zvonik i sl.) je 30,0 m</w:t>
      </w:r>
    </w:p>
    <w:p w14:paraId="5809E090"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preporuča se minimalna površina građevne čestice od 1.000 m²</w:t>
      </w:r>
    </w:p>
    <w:p w14:paraId="0DF8E7C8"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maksimalni k</w:t>
      </w:r>
      <w:r w:rsidRPr="00093272">
        <w:rPr>
          <w:bCs/>
          <w:szCs w:val="22"/>
          <w:vertAlign w:val="subscript"/>
        </w:rPr>
        <w:t>ig</w:t>
      </w:r>
      <w:r w:rsidRPr="00093272">
        <w:rPr>
          <w:bCs/>
          <w:szCs w:val="22"/>
        </w:rPr>
        <w:t xml:space="preserve"> je 0,6</w:t>
      </w:r>
    </w:p>
    <w:p w14:paraId="20E0939D"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minimalno 20% površine građevne čestice mora biti prirodni teren</w:t>
      </w:r>
    </w:p>
    <w:p w14:paraId="628BAB1A"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minimalna udaljenost od međe građevne čestice i regulacijske linije je 5,0 m</w:t>
      </w:r>
    </w:p>
    <w:p w14:paraId="232FDFB6" w14:textId="77777777" w:rsidR="00093272" w:rsidRPr="00093272" w:rsidRDefault="00093272" w:rsidP="009B082E">
      <w:pPr>
        <w:pStyle w:val="Odlomakpopisa"/>
        <w:numPr>
          <w:ilvl w:val="0"/>
          <w:numId w:val="52"/>
        </w:numPr>
        <w:spacing w:after="80"/>
        <w:ind w:left="567" w:hanging="142"/>
        <w:contextualSpacing w:val="0"/>
        <w:rPr>
          <w:bCs/>
          <w:szCs w:val="22"/>
        </w:rPr>
      </w:pPr>
      <w:r w:rsidRPr="00093272">
        <w:rPr>
          <w:bCs/>
          <w:szCs w:val="22"/>
        </w:rPr>
        <w:t>minimalna udaljenost od susjednih zgrada, osim za dijelove zgrade koji zbog svoje funkcije zahtijevaju veću visinu (npr. zvonici i sl.), mora biti veća od ukupne visine (H) više od dviju zgrada odnosno (od dvije vrijednosti primjenjuje se veća):</w:t>
      </w:r>
    </w:p>
    <w:p w14:paraId="7EA605BB" w14:textId="77777777" w:rsidR="00093272" w:rsidRPr="00093272" w:rsidRDefault="00093272" w:rsidP="009B082E">
      <w:pPr>
        <w:pStyle w:val="Odlomakpopisa"/>
        <w:numPr>
          <w:ilvl w:val="0"/>
          <w:numId w:val="53"/>
        </w:numPr>
        <w:tabs>
          <w:tab w:val="left" w:pos="1701"/>
          <w:tab w:val="left" w:pos="1985"/>
        </w:tabs>
        <w:spacing w:after="80"/>
        <w:ind w:left="993" w:hanging="284"/>
        <w:contextualSpacing w:val="0"/>
        <w:rPr>
          <w:bCs/>
          <w:szCs w:val="22"/>
        </w:rPr>
      </w:pPr>
      <w:r w:rsidRPr="00093272">
        <w:rPr>
          <w:bCs/>
          <w:szCs w:val="22"/>
        </w:rPr>
        <w:t>5,0 m</w:t>
      </w:r>
      <w:r w:rsidRPr="00093272">
        <w:rPr>
          <w:bCs/>
          <w:szCs w:val="22"/>
        </w:rPr>
        <w:tab/>
        <w:t>za</w:t>
      </w:r>
      <w:r w:rsidRPr="00093272">
        <w:rPr>
          <w:bCs/>
          <w:szCs w:val="22"/>
        </w:rPr>
        <w:tab/>
        <w:t>E=1 i 2</w:t>
      </w:r>
    </w:p>
    <w:p w14:paraId="4236D51D" w14:textId="77777777" w:rsidR="00093272" w:rsidRPr="00093272" w:rsidRDefault="00093272" w:rsidP="009B082E">
      <w:pPr>
        <w:pStyle w:val="Odlomakpopisa"/>
        <w:numPr>
          <w:ilvl w:val="0"/>
          <w:numId w:val="53"/>
        </w:numPr>
        <w:tabs>
          <w:tab w:val="left" w:pos="1701"/>
          <w:tab w:val="left" w:pos="1985"/>
        </w:tabs>
        <w:spacing w:after="80"/>
        <w:ind w:left="993" w:hanging="284"/>
        <w:contextualSpacing w:val="0"/>
        <w:rPr>
          <w:bCs/>
          <w:szCs w:val="22"/>
        </w:rPr>
      </w:pPr>
      <w:r w:rsidRPr="00093272">
        <w:rPr>
          <w:bCs/>
          <w:szCs w:val="22"/>
        </w:rPr>
        <w:t>8,0 m</w:t>
      </w:r>
      <w:r w:rsidRPr="00093272">
        <w:rPr>
          <w:bCs/>
          <w:szCs w:val="22"/>
        </w:rPr>
        <w:tab/>
        <w:t>za</w:t>
      </w:r>
      <w:r w:rsidRPr="00093272">
        <w:rPr>
          <w:bCs/>
          <w:szCs w:val="22"/>
        </w:rPr>
        <w:tab/>
        <w:t>E=3</w:t>
      </w:r>
    </w:p>
    <w:p w14:paraId="4C9A8EE1" w14:textId="77777777" w:rsidR="00093272" w:rsidRPr="00093272" w:rsidRDefault="00093272" w:rsidP="009B082E">
      <w:pPr>
        <w:pStyle w:val="Odlomakpopisa"/>
        <w:numPr>
          <w:ilvl w:val="0"/>
          <w:numId w:val="53"/>
        </w:numPr>
        <w:tabs>
          <w:tab w:val="left" w:pos="1701"/>
          <w:tab w:val="left" w:pos="1985"/>
        </w:tabs>
        <w:spacing w:after="80"/>
        <w:ind w:left="993" w:hanging="284"/>
        <w:contextualSpacing w:val="0"/>
        <w:rPr>
          <w:bCs/>
          <w:szCs w:val="22"/>
        </w:rPr>
      </w:pPr>
      <w:r w:rsidRPr="00093272">
        <w:rPr>
          <w:bCs/>
          <w:szCs w:val="22"/>
        </w:rPr>
        <w:t>10,0 m</w:t>
      </w:r>
      <w:r w:rsidRPr="00093272">
        <w:rPr>
          <w:bCs/>
          <w:szCs w:val="22"/>
        </w:rPr>
        <w:tab/>
        <w:t>za</w:t>
      </w:r>
      <w:r w:rsidRPr="00093272">
        <w:rPr>
          <w:bCs/>
          <w:szCs w:val="22"/>
        </w:rPr>
        <w:tab/>
        <w:t>E=4 i 5</w:t>
      </w:r>
    </w:p>
    <w:p w14:paraId="6068234E" w14:textId="77777777" w:rsidR="00093272" w:rsidRPr="00093272" w:rsidRDefault="00093272" w:rsidP="009B082E">
      <w:pPr>
        <w:pStyle w:val="Odlomakpopisa"/>
        <w:numPr>
          <w:ilvl w:val="0"/>
          <w:numId w:val="52"/>
        </w:numPr>
        <w:spacing w:after="160"/>
        <w:ind w:left="567" w:hanging="141"/>
        <w:contextualSpacing w:val="0"/>
        <w:rPr>
          <w:bCs/>
          <w:szCs w:val="22"/>
        </w:rPr>
      </w:pPr>
      <w:r w:rsidRPr="00093272">
        <w:rPr>
          <w:bCs/>
          <w:szCs w:val="22"/>
        </w:rPr>
        <w:t>minimalna međusobna udaljenost zgrada na istoj građevnoj čestici je 6,0 m.</w:t>
      </w:r>
    </w:p>
    <w:p w14:paraId="161F51D0" w14:textId="77777777" w:rsidR="00093272" w:rsidRPr="00093272" w:rsidRDefault="00093272" w:rsidP="009B082E">
      <w:pPr>
        <w:numPr>
          <w:ilvl w:val="0"/>
          <w:numId w:val="7"/>
        </w:numPr>
        <w:spacing w:before="200" w:after="120"/>
        <w:ind w:left="0" w:firstLine="0"/>
        <w:jc w:val="center"/>
        <w:rPr>
          <w:b/>
          <w:szCs w:val="22"/>
        </w:rPr>
      </w:pPr>
    </w:p>
    <w:p w14:paraId="4A92504F" w14:textId="77777777" w:rsidR="00093272" w:rsidRPr="00093272" w:rsidRDefault="00093272" w:rsidP="009B082E">
      <w:pPr>
        <w:pStyle w:val="Odlomakpopisa"/>
        <w:numPr>
          <w:ilvl w:val="0"/>
          <w:numId w:val="54"/>
        </w:numPr>
        <w:tabs>
          <w:tab w:val="left" w:pos="426"/>
        </w:tabs>
        <w:spacing w:after="160"/>
        <w:ind w:left="0" w:firstLine="0"/>
        <w:contextualSpacing w:val="0"/>
        <w:rPr>
          <w:bCs/>
          <w:szCs w:val="22"/>
        </w:rPr>
      </w:pPr>
      <w:r w:rsidRPr="00093272">
        <w:rPr>
          <w:bCs/>
          <w:szCs w:val="22"/>
        </w:rPr>
        <w:t xml:space="preserve">Javne i društvene zgrade treba oblikovati tako da se uklope u ambijent, štujući vrijedna naslijeđena graditeljska, ambijentalna i krajobrazna obilježja kako se ne bi narušila cjelovitost pročelja ulice ili grupe zgrada u blizini kojih se gradi. </w:t>
      </w:r>
    </w:p>
    <w:p w14:paraId="6A1FC5EE" w14:textId="77777777" w:rsidR="00093272" w:rsidRPr="00093272" w:rsidRDefault="00093272" w:rsidP="009B082E">
      <w:pPr>
        <w:pStyle w:val="Odlomakpopisa"/>
        <w:numPr>
          <w:ilvl w:val="0"/>
          <w:numId w:val="54"/>
        </w:numPr>
        <w:tabs>
          <w:tab w:val="left" w:pos="426"/>
        </w:tabs>
        <w:spacing w:after="160"/>
        <w:ind w:left="0" w:firstLine="0"/>
        <w:contextualSpacing w:val="0"/>
        <w:rPr>
          <w:bCs/>
          <w:szCs w:val="22"/>
        </w:rPr>
      </w:pPr>
      <w:r w:rsidRPr="00093272">
        <w:rPr>
          <w:bCs/>
          <w:szCs w:val="22"/>
        </w:rPr>
        <w:t>Preporuča se ne ograđivati javne i društvene zgrade – vjerske građevine. Potporni zidovi na građevnim česticama javnih i društvenih zgrada grade se prema istim uvjetima kao i potporni zidovi na građevnim česticama stambenih zgrada.</w:t>
      </w:r>
    </w:p>
    <w:p w14:paraId="5FF9367E" w14:textId="77777777" w:rsidR="00093272" w:rsidRPr="00093272" w:rsidRDefault="00093272" w:rsidP="009B082E">
      <w:pPr>
        <w:pStyle w:val="Odlomakpopisa"/>
        <w:numPr>
          <w:ilvl w:val="0"/>
          <w:numId w:val="54"/>
        </w:numPr>
        <w:tabs>
          <w:tab w:val="left" w:pos="426"/>
        </w:tabs>
        <w:spacing w:after="160"/>
        <w:ind w:left="0" w:firstLine="0"/>
        <w:contextualSpacing w:val="0"/>
        <w:rPr>
          <w:bCs/>
          <w:szCs w:val="22"/>
        </w:rPr>
      </w:pPr>
      <w:r w:rsidRPr="00093272">
        <w:rPr>
          <w:bCs/>
          <w:szCs w:val="22"/>
        </w:rPr>
        <w:t>Zbog rekonstrukcije raskrižja planirano je izmještanje memorijalnog obilježja – križa sjevernice. Osim izmještanja križa planirana je i rekonstrukcija prilaznih stepenica crkvi.</w:t>
      </w:r>
    </w:p>
    <w:p w14:paraId="76AC635A" w14:textId="77777777" w:rsidR="00093272" w:rsidRPr="00093272" w:rsidRDefault="00093272" w:rsidP="009B082E">
      <w:pPr>
        <w:pStyle w:val="NASLOV10"/>
        <w:numPr>
          <w:ilvl w:val="0"/>
          <w:numId w:val="6"/>
        </w:numPr>
        <w:spacing w:before="400" w:after="240"/>
        <w:ind w:left="425" w:hanging="425"/>
        <w:rPr>
          <w:rFonts w:ascii="Times New Roman" w:hAnsi="Times New Roman"/>
          <w:sz w:val="22"/>
          <w:szCs w:val="22"/>
        </w:rPr>
      </w:pPr>
      <w:r w:rsidRPr="00093272">
        <w:rPr>
          <w:rFonts w:ascii="Times New Roman" w:hAnsi="Times New Roman"/>
          <w:sz w:val="22"/>
          <w:szCs w:val="22"/>
        </w:rPr>
        <w:t>Način opremanja zemljišta prometnom, uličnom, komunalnom te infrastrukturnom mrežom</w:t>
      </w:r>
      <w:bookmarkEnd w:id="32"/>
      <w:bookmarkEnd w:id="33"/>
      <w:r w:rsidRPr="00093272">
        <w:rPr>
          <w:rFonts w:ascii="Times New Roman" w:hAnsi="Times New Roman"/>
          <w:sz w:val="22"/>
          <w:szCs w:val="22"/>
        </w:rPr>
        <w:t xml:space="preserve"> elektroničkih komunikacija</w:t>
      </w:r>
      <w:bookmarkEnd w:id="34"/>
      <w:bookmarkEnd w:id="35"/>
      <w:bookmarkEnd w:id="36"/>
    </w:p>
    <w:p w14:paraId="4E6C5CE5" w14:textId="77777777" w:rsidR="00093272" w:rsidRPr="00093272" w:rsidRDefault="00093272" w:rsidP="009B082E">
      <w:pPr>
        <w:numPr>
          <w:ilvl w:val="0"/>
          <w:numId w:val="7"/>
        </w:numPr>
        <w:spacing w:before="200" w:after="120"/>
        <w:ind w:left="0" w:firstLine="0"/>
        <w:jc w:val="center"/>
        <w:rPr>
          <w:b/>
          <w:szCs w:val="22"/>
        </w:rPr>
      </w:pPr>
    </w:p>
    <w:p w14:paraId="2E3497EE" w14:textId="77777777" w:rsidR="00093272" w:rsidRPr="00093272" w:rsidRDefault="00093272" w:rsidP="009B082E">
      <w:pPr>
        <w:pStyle w:val="Odlomakpopisa"/>
        <w:numPr>
          <w:ilvl w:val="0"/>
          <w:numId w:val="18"/>
        </w:numPr>
        <w:tabs>
          <w:tab w:val="left" w:pos="426"/>
        </w:tabs>
        <w:spacing w:after="160"/>
        <w:ind w:left="0" w:firstLine="0"/>
        <w:contextualSpacing w:val="0"/>
        <w:rPr>
          <w:szCs w:val="22"/>
        </w:rPr>
      </w:pPr>
      <w:r w:rsidRPr="00093272">
        <w:rPr>
          <w:szCs w:val="22"/>
        </w:rPr>
        <w:t xml:space="preserve">Infrastrukturnu mrežu zone čine prometna i ulična mreža, mreža </w:t>
      </w:r>
      <w:proofErr w:type="spellStart"/>
      <w:r w:rsidRPr="00093272">
        <w:rPr>
          <w:szCs w:val="22"/>
        </w:rPr>
        <w:t>plinoopskrbe</w:t>
      </w:r>
      <w:proofErr w:type="spellEnd"/>
      <w:r w:rsidRPr="00093272">
        <w:rPr>
          <w:szCs w:val="22"/>
        </w:rPr>
        <w:t>, elektroopskrbe, vodoopskrbe i odvodnje otpadnih sanitarnih i oborinskih voda te elektronička komunikacijska infrastruktura i druga povezana oprema.</w:t>
      </w:r>
    </w:p>
    <w:p w14:paraId="32B55E07" w14:textId="77777777" w:rsidR="00093272" w:rsidRPr="00093272" w:rsidRDefault="00093272" w:rsidP="009B082E">
      <w:pPr>
        <w:pStyle w:val="Odlomakpopisa"/>
        <w:numPr>
          <w:ilvl w:val="0"/>
          <w:numId w:val="18"/>
        </w:numPr>
        <w:tabs>
          <w:tab w:val="left" w:pos="426"/>
        </w:tabs>
        <w:spacing w:after="160"/>
        <w:ind w:left="0" w:firstLine="0"/>
        <w:contextualSpacing w:val="0"/>
        <w:rPr>
          <w:szCs w:val="22"/>
        </w:rPr>
      </w:pPr>
      <w:r w:rsidRPr="00093272">
        <w:rPr>
          <w:szCs w:val="22"/>
        </w:rPr>
        <w:t>Za područje obuhvata UPU-a utvrđeni su načini i režimi uređenja i opremanja prometnom i komunalnom infrastrukturnom mrežom i to na listovima 2.A., 2.B. i 2.C..</w:t>
      </w:r>
    </w:p>
    <w:p w14:paraId="72E500D7" w14:textId="77777777" w:rsidR="00093272" w:rsidRPr="00093272" w:rsidRDefault="00093272" w:rsidP="009B082E">
      <w:pPr>
        <w:pStyle w:val="Odlomakpopisa"/>
        <w:numPr>
          <w:ilvl w:val="0"/>
          <w:numId w:val="18"/>
        </w:numPr>
        <w:tabs>
          <w:tab w:val="left" w:pos="426"/>
        </w:tabs>
        <w:spacing w:after="160"/>
        <w:ind w:left="0" w:firstLine="0"/>
        <w:contextualSpacing w:val="0"/>
        <w:rPr>
          <w:szCs w:val="22"/>
        </w:rPr>
      </w:pPr>
      <w:r w:rsidRPr="00093272">
        <w:rPr>
          <w:szCs w:val="22"/>
        </w:rPr>
        <w:t>Pri projektiranju i izvođenju građevina i uređaja javne i komunalne infrastrukture potrebno se pridržavati posebnih propisa, kao i propisanih udaljenosti od ostalih infrastrukturnih objekata i uređaja te pribaviti suglasnosti tijela ili osoba određenih posebnim propisima.</w:t>
      </w:r>
    </w:p>
    <w:p w14:paraId="565E3130" w14:textId="77777777" w:rsidR="00093272" w:rsidRPr="00093272" w:rsidRDefault="00093272" w:rsidP="009B082E">
      <w:pPr>
        <w:pStyle w:val="Odlomakpopisa"/>
        <w:numPr>
          <w:ilvl w:val="0"/>
          <w:numId w:val="18"/>
        </w:numPr>
        <w:tabs>
          <w:tab w:val="left" w:pos="426"/>
        </w:tabs>
        <w:spacing w:after="160"/>
        <w:ind w:left="0" w:firstLine="0"/>
        <w:contextualSpacing w:val="0"/>
        <w:rPr>
          <w:szCs w:val="22"/>
        </w:rPr>
      </w:pPr>
      <w:r w:rsidRPr="00093272">
        <w:rPr>
          <w:szCs w:val="22"/>
        </w:rPr>
        <w:t xml:space="preserve">Prikazani smještaji planiranih građevina i uređaja (cjevovodi, kabeli, elektronička komunikacijska infrastruktura i druga povezana oprema i sl. te smjerovi tečenja oborinske odvodnje) infrastrukturne mreže u grafičkom dijelu Plana, usmjeravajućeg su značenja te su prilikom izrade projektne </w:t>
      </w:r>
      <w:r w:rsidRPr="00093272">
        <w:rPr>
          <w:szCs w:val="22"/>
        </w:rPr>
        <w:lastRenderedPageBreak/>
        <w:t>dokumentacije dozvoljene odgovarajuće prostorne prilagodbe koje bitno ne odstupaju od koncepcije rješenja.</w:t>
      </w:r>
    </w:p>
    <w:p w14:paraId="7691ECA7" w14:textId="77777777" w:rsidR="00093272" w:rsidRPr="00093272" w:rsidRDefault="00093272" w:rsidP="009B082E">
      <w:pPr>
        <w:pStyle w:val="Odlomakpopisa"/>
        <w:numPr>
          <w:ilvl w:val="0"/>
          <w:numId w:val="18"/>
        </w:numPr>
        <w:tabs>
          <w:tab w:val="left" w:pos="426"/>
        </w:tabs>
        <w:spacing w:after="160"/>
        <w:ind w:left="0" w:firstLine="0"/>
        <w:contextualSpacing w:val="0"/>
        <w:rPr>
          <w:szCs w:val="22"/>
        </w:rPr>
      </w:pPr>
      <w:r w:rsidRPr="00093272">
        <w:rPr>
          <w:szCs w:val="22"/>
        </w:rPr>
        <w:t>Konačni smještaj i broj površinskih infrastrukturnih građevina utvrdit će se sukladno tehničkim i sigurnosnim zahtjevima za pojedinu građevinu te potrebama potrošača, tako da broj i smještaj tih građevina prikazan u grafičkom dijelu Plana nije obvezatan.</w:t>
      </w:r>
    </w:p>
    <w:p w14:paraId="5730CA49" w14:textId="77777777" w:rsidR="00093272" w:rsidRPr="00093272" w:rsidRDefault="00093272" w:rsidP="009B082E">
      <w:pPr>
        <w:pStyle w:val="Odlomakpopisa"/>
        <w:numPr>
          <w:ilvl w:val="0"/>
          <w:numId w:val="18"/>
        </w:numPr>
        <w:tabs>
          <w:tab w:val="left" w:pos="426"/>
        </w:tabs>
        <w:spacing w:after="160"/>
        <w:ind w:left="0" w:firstLine="0"/>
        <w:contextualSpacing w:val="0"/>
        <w:rPr>
          <w:szCs w:val="22"/>
        </w:rPr>
      </w:pPr>
      <w:r w:rsidRPr="00093272">
        <w:rPr>
          <w:szCs w:val="22"/>
        </w:rPr>
        <w:t>Linijske građevine javne i komunalne infrastrukture (cjevovodi, kabeli, elektronička komunikacijska infrastruktura i druga povezana oprema i sl.) u pravilu je potrebno voditi uz staze u skladu s planiranim rješenjem, ako broj i smještaj tih građevina nije drugačije pr</w:t>
      </w:r>
      <w:bookmarkStart w:id="37" w:name="_Toc330763754"/>
      <w:bookmarkStart w:id="38" w:name="_Toc331228390"/>
      <w:r w:rsidRPr="00093272">
        <w:rPr>
          <w:szCs w:val="22"/>
        </w:rPr>
        <w:t>ikazan u grafičkom dijelu Plana.</w:t>
      </w:r>
    </w:p>
    <w:p w14:paraId="05CD4A09" w14:textId="77777777" w:rsidR="00093272" w:rsidRPr="00093272" w:rsidRDefault="00093272" w:rsidP="009B082E">
      <w:pPr>
        <w:pStyle w:val="Naslov210"/>
        <w:numPr>
          <w:ilvl w:val="0"/>
          <w:numId w:val="55"/>
        </w:numPr>
        <w:spacing w:before="400"/>
        <w:ind w:left="426" w:hanging="426"/>
        <w:rPr>
          <w:rFonts w:ascii="Times New Roman" w:hAnsi="Times New Roman"/>
        </w:rPr>
      </w:pPr>
      <w:r w:rsidRPr="00093272">
        <w:rPr>
          <w:rFonts w:ascii="Times New Roman" w:hAnsi="Times New Roman"/>
        </w:rPr>
        <w:t>Promet</w:t>
      </w:r>
      <w:bookmarkEnd w:id="37"/>
      <w:bookmarkEnd w:id="38"/>
    </w:p>
    <w:p w14:paraId="2F9DE3E2" w14:textId="77777777" w:rsidR="00093272" w:rsidRPr="00093272" w:rsidRDefault="00093272" w:rsidP="009B082E">
      <w:pPr>
        <w:numPr>
          <w:ilvl w:val="0"/>
          <w:numId w:val="7"/>
        </w:numPr>
        <w:spacing w:before="200" w:after="120"/>
        <w:ind w:left="0" w:firstLine="0"/>
        <w:jc w:val="center"/>
        <w:rPr>
          <w:b/>
          <w:szCs w:val="22"/>
        </w:rPr>
      </w:pPr>
    </w:p>
    <w:p w14:paraId="573C19CF" w14:textId="77777777" w:rsidR="00093272" w:rsidRPr="00093272" w:rsidRDefault="00093272" w:rsidP="00093272">
      <w:pPr>
        <w:pStyle w:val="Odlomakpopisa"/>
        <w:tabs>
          <w:tab w:val="left" w:pos="426"/>
        </w:tabs>
        <w:spacing w:after="160"/>
        <w:ind w:left="0"/>
        <w:rPr>
          <w:szCs w:val="22"/>
        </w:rPr>
      </w:pPr>
      <w:r w:rsidRPr="00093272">
        <w:rPr>
          <w:szCs w:val="22"/>
        </w:rPr>
        <w:t>Izgradnja i uređenje planiranih i postojećih prometnica raditi će se u suglasju s pravilima sigurnosti u prometu, pravilima tehničke struke, te na temelju odgovarajuće tehničke dokumentacije.</w:t>
      </w:r>
    </w:p>
    <w:p w14:paraId="37B709B1" w14:textId="77777777" w:rsidR="00093272" w:rsidRPr="00093272" w:rsidRDefault="00093272" w:rsidP="009B082E">
      <w:pPr>
        <w:numPr>
          <w:ilvl w:val="0"/>
          <w:numId w:val="7"/>
        </w:numPr>
        <w:spacing w:before="200" w:after="120"/>
        <w:ind w:left="0" w:firstLine="0"/>
        <w:jc w:val="center"/>
        <w:rPr>
          <w:b/>
          <w:szCs w:val="22"/>
        </w:rPr>
      </w:pPr>
    </w:p>
    <w:p w14:paraId="03FBAFEF" w14:textId="77777777" w:rsidR="00093272" w:rsidRPr="00093272" w:rsidRDefault="00093272" w:rsidP="009B082E">
      <w:pPr>
        <w:pStyle w:val="Odlomakpopisa"/>
        <w:numPr>
          <w:ilvl w:val="0"/>
          <w:numId w:val="19"/>
        </w:numPr>
        <w:tabs>
          <w:tab w:val="left" w:pos="426"/>
        </w:tabs>
        <w:spacing w:after="160"/>
        <w:ind w:left="0" w:firstLine="0"/>
        <w:contextualSpacing w:val="0"/>
        <w:rPr>
          <w:szCs w:val="22"/>
        </w:rPr>
      </w:pPr>
      <w:r w:rsidRPr="00093272">
        <w:rPr>
          <w:szCs w:val="22"/>
        </w:rPr>
        <w:t>Kolni pristup groblju planiran je s istočne strane groblja.</w:t>
      </w:r>
    </w:p>
    <w:p w14:paraId="69991520" w14:textId="77777777" w:rsidR="00093272" w:rsidRPr="00093272" w:rsidRDefault="00093272" w:rsidP="009B082E">
      <w:pPr>
        <w:pStyle w:val="Odlomakpopisa"/>
        <w:numPr>
          <w:ilvl w:val="0"/>
          <w:numId w:val="19"/>
        </w:numPr>
        <w:tabs>
          <w:tab w:val="left" w:pos="426"/>
        </w:tabs>
        <w:spacing w:after="160"/>
        <w:ind w:left="0" w:firstLine="0"/>
        <w:contextualSpacing w:val="0"/>
        <w:rPr>
          <w:szCs w:val="22"/>
        </w:rPr>
      </w:pPr>
      <w:r w:rsidRPr="00093272">
        <w:rPr>
          <w:szCs w:val="22"/>
        </w:rPr>
        <w:t xml:space="preserve">Kolni pristup ostalim građevinama prikazan je na listu </w:t>
      </w:r>
      <w:r w:rsidRPr="00093272">
        <w:rPr>
          <w:i/>
          <w:iCs/>
          <w:szCs w:val="22"/>
        </w:rPr>
        <w:t>2.A. Promet.</w:t>
      </w:r>
    </w:p>
    <w:p w14:paraId="30CC5A65" w14:textId="77777777" w:rsidR="00093272" w:rsidRPr="00093272" w:rsidRDefault="00093272" w:rsidP="009B082E">
      <w:pPr>
        <w:numPr>
          <w:ilvl w:val="0"/>
          <w:numId w:val="7"/>
        </w:numPr>
        <w:spacing w:before="200" w:after="120"/>
        <w:ind w:left="0" w:firstLine="0"/>
        <w:jc w:val="center"/>
        <w:rPr>
          <w:b/>
          <w:szCs w:val="22"/>
        </w:rPr>
      </w:pPr>
    </w:p>
    <w:p w14:paraId="2AB4B281" w14:textId="77777777" w:rsidR="00093272" w:rsidRPr="00093272" w:rsidRDefault="00093272" w:rsidP="009B082E">
      <w:pPr>
        <w:pStyle w:val="Odlomakpopisa"/>
        <w:numPr>
          <w:ilvl w:val="0"/>
          <w:numId w:val="20"/>
        </w:numPr>
        <w:tabs>
          <w:tab w:val="left" w:pos="426"/>
        </w:tabs>
        <w:spacing w:after="160"/>
        <w:ind w:left="0" w:firstLine="0"/>
        <w:contextualSpacing w:val="0"/>
        <w:rPr>
          <w:szCs w:val="22"/>
        </w:rPr>
      </w:pPr>
      <w:r w:rsidRPr="00093272">
        <w:rPr>
          <w:szCs w:val="22"/>
        </w:rPr>
        <w:t>Pješački pristup groblju planiran je s istočne strane (glavni ulaz) te s jugoistočne i jugozapadne strane (planirani ulazi) groblja, kako je prikazano na listu</w:t>
      </w:r>
      <w:r w:rsidRPr="00093272">
        <w:rPr>
          <w:i/>
          <w:iCs/>
          <w:szCs w:val="22"/>
        </w:rPr>
        <w:t xml:space="preserve"> 2.A. Promet </w:t>
      </w:r>
      <w:r w:rsidRPr="00093272">
        <w:rPr>
          <w:szCs w:val="22"/>
        </w:rPr>
        <w:t xml:space="preserve">i </w:t>
      </w:r>
      <w:r w:rsidRPr="00093272">
        <w:rPr>
          <w:i/>
          <w:iCs/>
          <w:szCs w:val="22"/>
        </w:rPr>
        <w:t>4.A. Uvjeti gradnje</w:t>
      </w:r>
      <w:r w:rsidRPr="00093272">
        <w:rPr>
          <w:szCs w:val="22"/>
        </w:rPr>
        <w:t>.</w:t>
      </w:r>
    </w:p>
    <w:p w14:paraId="7130C239" w14:textId="77777777" w:rsidR="00093272" w:rsidRPr="00093272" w:rsidRDefault="00093272" w:rsidP="009B082E">
      <w:pPr>
        <w:pStyle w:val="Odlomakpopisa"/>
        <w:numPr>
          <w:ilvl w:val="0"/>
          <w:numId w:val="20"/>
        </w:numPr>
        <w:tabs>
          <w:tab w:val="left" w:pos="426"/>
        </w:tabs>
        <w:spacing w:after="160"/>
        <w:ind w:left="0" w:firstLine="0"/>
        <w:contextualSpacing w:val="0"/>
        <w:rPr>
          <w:szCs w:val="22"/>
        </w:rPr>
      </w:pPr>
      <w:r w:rsidRPr="00093272">
        <w:rPr>
          <w:szCs w:val="22"/>
        </w:rPr>
        <w:t xml:space="preserve">Maksimalni dopušteni uzdužni nagib pješačkih staza je 8%. </w:t>
      </w:r>
    </w:p>
    <w:p w14:paraId="7697E9DB" w14:textId="77777777" w:rsidR="00093272" w:rsidRPr="00093272" w:rsidRDefault="00093272" w:rsidP="009B082E">
      <w:pPr>
        <w:numPr>
          <w:ilvl w:val="0"/>
          <w:numId w:val="7"/>
        </w:numPr>
        <w:spacing w:before="200" w:after="120"/>
        <w:ind w:left="0" w:firstLine="0"/>
        <w:jc w:val="center"/>
        <w:rPr>
          <w:b/>
          <w:szCs w:val="22"/>
        </w:rPr>
      </w:pPr>
    </w:p>
    <w:p w14:paraId="3CF37F27" w14:textId="77777777" w:rsidR="00093272" w:rsidRPr="00093272" w:rsidRDefault="00093272" w:rsidP="009B082E">
      <w:pPr>
        <w:pStyle w:val="Odlomakpopisa"/>
        <w:numPr>
          <w:ilvl w:val="0"/>
          <w:numId w:val="21"/>
        </w:numPr>
        <w:tabs>
          <w:tab w:val="left" w:pos="426"/>
        </w:tabs>
        <w:spacing w:after="160"/>
        <w:ind w:left="0" w:firstLine="0"/>
        <w:contextualSpacing w:val="0"/>
        <w:rPr>
          <w:szCs w:val="22"/>
        </w:rPr>
      </w:pPr>
      <w:r w:rsidRPr="00093272">
        <w:rPr>
          <w:szCs w:val="22"/>
        </w:rPr>
        <w:t xml:space="preserve">Glavne grobne staze potrebno je asfaltirati, dok se pristupne grobne staze mogu asfaltirati ili popločiti betonskim </w:t>
      </w:r>
      <w:proofErr w:type="spellStart"/>
      <w:r w:rsidRPr="00093272">
        <w:rPr>
          <w:szCs w:val="22"/>
        </w:rPr>
        <w:t>prefabrikatima</w:t>
      </w:r>
      <w:proofErr w:type="spellEnd"/>
      <w:r w:rsidRPr="00093272">
        <w:rPr>
          <w:szCs w:val="22"/>
        </w:rPr>
        <w:t xml:space="preserve"> ili izvesti nabijenom zemljanom podlogom uz završni sloj šljunka-sipine.</w:t>
      </w:r>
    </w:p>
    <w:p w14:paraId="6461DA1A" w14:textId="77777777" w:rsidR="00093272" w:rsidRPr="00093272" w:rsidRDefault="00093272" w:rsidP="009B082E">
      <w:pPr>
        <w:pStyle w:val="Odlomakpopisa"/>
        <w:numPr>
          <w:ilvl w:val="0"/>
          <w:numId w:val="21"/>
        </w:numPr>
        <w:tabs>
          <w:tab w:val="left" w:pos="426"/>
        </w:tabs>
        <w:spacing w:after="160"/>
        <w:ind w:left="0" w:firstLine="0"/>
        <w:contextualSpacing w:val="0"/>
        <w:rPr>
          <w:szCs w:val="22"/>
        </w:rPr>
      </w:pPr>
      <w:r w:rsidRPr="00093272">
        <w:rPr>
          <w:szCs w:val="22"/>
        </w:rPr>
        <w:t xml:space="preserve">Trgovi i odmorišta mogu se asfaltirati ili popločiti betonskim </w:t>
      </w:r>
      <w:proofErr w:type="spellStart"/>
      <w:r w:rsidRPr="00093272">
        <w:rPr>
          <w:szCs w:val="22"/>
        </w:rPr>
        <w:t>prefabrikatima</w:t>
      </w:r>
      <w:proofErr w:type="spellEnd"/>
      <w:r w:rsidRPr="00093272">
        <w:rPr>
          <w:szCs w:val="22"/>
        </w:rPr>
        <w:t>, odnosno kamenim pločama i/ili kockama.</w:t>
      </w:r>
    </w:p>
    <w:p w14:paraId="18F8F69B" w14:textId="77777777" w:rsidR="00093272" w:rsidRPr="00093272" w:rsidRDefault="00093272" w:rsidP="009B082E">
      <w:pPr>
        <w:numPr>
          <w:ilvl w:val="0"/>
          <w:numId w:val="7"/>
        </w:numPr>
        <w:spacing w:before="200" w:after="120"/>
        <w:ind w:left="0" w:firstLine="0"/>
        <w:jc w:val="center"/>
        <w:rPr>
          <w:b/>
          <w:szCs w:val="22"/>
        </w:rPr>
      </w:pPr>
    </w:p>
    <w:p w14:paraId="22196603" w14:textId="77777777" w:rsidR="00093272" w:rsidRPr="00093272" w:rsidRDefault="00093272" w:rsidP="009B082E">
      <w:pPr>
        <w:pStyle w:val="Odlomakpopisa"/>
        <w:numPr>
          <w:ilvl w:val="0"/>
          <w:numId w:val="22"/>
        </w:numPr>
        <w:tabs>
          <w:tab w:val="left" w:pos="426"/>
        </w:tabs>
        <w:spacing w:after="160"/>
        <w:ind w:left="0" w:firstLine="0"/>
        <w:contextualSpacing w:val="0"/>
        <w:rPr>
          <w:szCs w:val="22"/>
        </w:rPr>
      </w:pPr>
      <w:r w:rsidRPr="00093272">
        <w:rPr>
          <w:szCs w:val="22"/>
        </w:rPr>
        <w:t xml:space="preserve">Parkirališne potrebe groblja te građevina javne i društvene namjene namiruju se gradnjom javnog parkirališta (P1) i parkirališta na prostoru javne i društvene namjene (P2) označenih na listu 2.A. Minimalne tlocrtne dimenzije jednog "okomitog" parkirališnog mjesta iznose </w:t>
      </w:r>
      <w:smartTag w:uri="urn:schemas-microsoft-com:office:smarttags" w:element="metricconverter">
        <w:smartTagPr>
          <w:attr w:name="ProductID" w:val="5,0 m"/>
        </w:smartTagPr>
        <w:r w:rsidRPr="00093272">
          <w:rPr>
            <w:szCs w:val="22"/>
          </w:rPr>
          <w:t>5,0 m</w:t>
        </w:r>
      </w:smartTag>
      <w:r w:rsidRPr="00093272">
        <w:rPr>
          <w:szCs w:val="22"/>
        </w:rPr>
        <w:t xml:space="preserve"> x 2,5 m, izuzev mjesta za osobe s invaliditetom i smanjenom pokretljivosti koje je određeno posebnim propisom.</w:t>
      </w:r>
    </w:p>
    <w:p w14:paraId="436B426D" w14:textId="77777777" w:rsidR="00093272" w:rsidRPr="00093272" w:rsidRDefault="00093272" w:rsidP="009B082E">
      <w:pPr>
        <w:pStyle w:val="Odlomakpopisa"/>
        <w:numPr>
          <w:ilvl w:val="0"/>
          <w:numId w:val="22"/>
        </w:numPr>
        <w:tabs>
          <w:tab w:val="left" w:pos="426"/>
        </w:tabs>
        <w:spacing w:after="160"/>
        <w:ind w:left="0" w:firstLine="0"/>
        <w:contextualSpacing w:val="0"/>
        <w:rPr>
          <w:szCs w:val="22"/>
        </w:rPr>
      </w:pPr>
      <w:r w:rsidRPr="00093272">
        <w:rPr>
          <w:szCs w:val="22"/>
        </w:rPr>
        <w:t>Prilikom projektiranja i organizacije parkirališnih površina potrebno je osigurati parkirališna mjesta za osobe s invaliditetom i smanjenom pokretljivosti (min. 5% od ukupnog broja parkirališnih mjesta). Parkirališna mjesta moraju biti vidljivo označena horizontalnom i vertikalnom signalizacijom, imati propisno izveden spoj s pješačkom površinom i biti smještena najbliže pristupačnom ulazu u građevinu. Njihova veličina odredit će se u skladu s važećim Pravilnikom o osiguranju pristupačnosti građevina osobama s invaliditetom i smanjene pokretljivosti. Na parkiralištima koja imaju manje od 20 parkirnih mjesta potrebno je osigurati 1 parkirno mjesto za osobe s invaliditetom i smanjenom pokretljivosti.</w:t>
      </w:r>
    </w:p>
    <w:p w14:paraId="04E0386D" w14:textId="77777777" w:rsidR="00093272" w:rsidRPr="00093272" w:rsidRDefault="00093272" w:rsidP="009B082E">
      <w:pPr>
        <w:pStyle w:val="Odlomakpopisa"/>
        <w:numPr>
          <w:ilvl w:val="0"/>
          <w:numId w:val="22"/>
        </w:numPr>
        <w:tabs>
          <w:tab w:val="left" w:pos="426"/>
        </w:tabs>
        <w:spacing w:after="160"/>
        <w:ind w:left="0" w:firstLine="0"/>
        <w:contextualSpacing w:val="0"/>
        <w:rPr>
          <w:szCs w:val="22"/>
        </w:rPr>
      </w:pPr>
      <w:r w:rsidRPr="00093272">
        <w:rPr>
          <w:szCs w:val="22"/>
        </w:rPr>
        <w:t xml:space="preserve">Potrebe za parkirališno-garažnim mjestima stambene namjene sukladno važećim odredbama GUP-a Grada Karlovca potrebno je osigurati na građevnoj čestici. Za svaku je građevinu/česticu </w:t>
      </w:r>
      <w:r w:rsidRPr="00093272">
        <w:rPr>
          <w:szCs w:val="22"/>
        </w:rPr>
        <w:lastRenderedPageBreak/>
        <w:t>potrebno osigurati propisani broj parkirališnih mjesta koji se izračunavaju na temelju stvarno realiziranog broja stanova odnosno površine lokala.</w:t>
      </w:r>
    </w:p>
    <w:p w14:paraId="28E1657F" w14:textId="77777777" w:rsidR="00093272" w:rsidRPr="00093272" w:rsidRDefault="00093272" w:rsidP="009B082E">
      <w:pPr>
        <w:numPr>
          <w:ilvl w:val="0"/>
          <w:numId w:val="7"/>
        </w:numPr>
        <w:spacing w:before="200" w:after="120"/>
        <w:ind w:left="0" w:firstLine="0"/>
        <w:jc w:val="center"/>
        <w:rPr>
          <w:b/>
          <w:szCs w:val="22"/>
        </w:rPr>
      </w:pPr>
    </w:p>
    <w:p w14:paraId="69FF7FF1" w14:textId="77777777" w:rsidR="00093272" w:rsidRPr="00093272" w:rsidRDefault="00093272" w:rsidP="00093272">
      <w:pPr>
        <w:pStyle w:val="Odlomakpopisa"/>
        <w:tabs>
          <w:tab w:val="left" w:pos="426"/>
        </w:tabs>
        <w:spacing w:after="160"/>
        <w:ind w:left="0"/>
        <w:rPr>
          <w:szCs w:val="22"/>
        </w:rPr>
      </w:pPr>
      <w:r w:rsidRPr="00093272">
        <w:rPr>
          <w:szCs w:val="22"/>
        </w:rPr>
        <w:t>Parkirališta se mogu u cijelosti asfaltirati ili izvesti u dva dijela – kolni dio se asfaltira, a dio za parkiranje se može prekriti sipinom, travnim rešetkama ili popločiti betonskim kockama.</w:t>
      </w:r>
    </w:p>
    <w:p w14:paraId="09DC3358" w14:textId="77777777" w:rsidR="00093272" w:rsidRPr="00093272" w:rsidRDefault="00093272" w:rsidP="009B082E">
      <w:pPr>
        <w:pStyle w:val="Naslov210"/>
        <w:numPr>
          <w:ilvl w:val="0"/>
          <w:numId w:val="55"/>
        </w:numPr>
        <w:spacing w:before="400"/>
        <w:ind w:left="426" w:hanging="426"/>
        <w:rPr>
          <w:rFonts w:ascii="Times New Roman" w:hAnsi="Times New Roman"/>
        </w:rPr>
      </w:pPr>
      <w:bookmarkStart w:id="39" w:name="_Toc330763755"/>
      <w:bookmarkStart w:id="40" w:name="_Toc331228391"/>
      <w:r w:rsidRPr="00093272">
        <w:rPr>
          <w:rFonts w:ascii="Times New Roman" w:hAnsi="Times New Roman"/>
        </w:rPr>
        <w:t>Elektroničke komunikacije</w:t>
      </w:r>
      <w:bookmarkEnd w:id="39"/>
      <w:bookmarkEnd w:id="40"/>
    </w:p>
    <w:p w14:paraId="5FAA74EF" w14:textId="77777777" w:rsidR="00093272" w:rsidRPr="00093272" w:rsidRDefault="00093272" w:rsidP="009B082E">
      <w:pPr>
        <w:numPr>
          <w:ilvl w:val="0"/>
          <w:numId w:val="7"/>
        </w:numPr>
        <w:spacing w:before="200" w:after="120"/>
        <w:ind w:left="0" w:firstLine="0"/>
        <w:jc w:val="center"/>
        <w:rPr>
          <w:b/>
          <w:szCs w:val="22"/>
        </w:rPr>
      </w:pPr>
    </w:p>
    <w:p w14:paraId="2954D6FB" w14:textId="77777777" w:rsidR="00093272" w:rsidRPr="00093272" w:rsidRDefault="00093272" w:rsidP="00093272">
      <w:pPr>
        <w:pStyle w:val="Odlomakpopisa"/>
        <w:tabs>
          <w:tab w:val="left" w:pos="426"/>
        </w:tabs>
        <w:spacing w:after="160"/>
        <w:ind w:left="0"/>
        <w:rPr>
          <w:szCs w:val="22"/>
        </w:rPr>
      </w:pPr>
      <w:r w:rsidRPr="00093272">
        <w:rPr>
          <w:szCs w:val="22"/>
        </w:rPr>
        <w:t xml:space="preserve">Na području obuhvata UPU-a predviđena je izgradnja EK mreže kako je prikazano na kartografskom prikazu 2.B. Pri izradi projekata za pojedine segmente mreže elektroničkih komunikacija unutar obuhvaćenog područja može doći do manjih odstupanja u tehničkom rješenju u odnosu na predloženo rješenje, ali bez promjene globalne koncepcije. </w:t>
      </w:r>
    </w:p>
    <w:p w14:paraId="36C83313" w14:textId="77777777" w:rsidR="00093272" w:rsidRPr="00093272" w:rsidRDefault="00093272" w:rsidP="009B082E">
      <w:pPr>
        <w:numPr>
          <w:ilvl w:val="0"/>
          <w:numId w:val="7"/>
        </w:numPr>
        <w:spacing w:before="200" w:after="120"/>
        <w:ind w:left="0" w:firstLine="0"/>
        <w:jc w:val="center"/>
        <w:rPr>
          <w:b/>
          <w:szCs w:val="22"/>
        </w:rPr>
      </w:pPr>
    </w:p>
    <w:p w14:paraId="395C3C37" w14:textId="77777777" w:rsidR="00093272" w:rsidRPr="00093272" w:rsidRDefault="00093272" w:rsidP="00093272">
      <w:pPr>
        <w:pStyle w:val="Odlomakpopisa"/>
        <w:tabs>
          <w:tab w:val="left" w:pos="426"/>
        </w:tabs>
        <w:spacing w:after="160"/>
        <w:ind w:left="0"/>
        <w:rPr>
          <w:szCs w:val="22"/>
        </w:rPr>
      </w:pPr>
      <w:r w:rsidRPr="00093272">
        <w:rPr>
          <w:szCs w:val="22"/>
        </w:rPr>
        <w:t xml:space="preserve">Pristup građenju mreže elektroničkih komunikacija je takav da se gradi distributivna mreža i to podzemnim kabelima. Razvoj mreže elektroničkih komunikacija potrebno je planirati u skladu sa suvremenim tehnološkim rješenjima. Vodove treba izvoditi na za to propisima određenim dubinama. </w:t>
      </w:r>
    </w:p>
    <w:p w14:paraId="227EDB6E" w14:textId="77777777" w:rsidR="00093272" w:rsidRPr="00093272" w:rsidRDefault="00093272" w:rsidP="009B082E">
      <w:pPr>
        <w:pStyle w:val="Naslov210"/>
        <w:numPr>
          <w:ilvl w:val="0"/>
          <w:numId w:val="55"/>
        </w:numPr>
        <w:spacing w:before="400"/>
        <w:ind w:left="426" w:hanging="426"/>
        <w:rPr>
          <w:rFonts w:ascii="Times New Roman" w:hAnsi="Times New Roman"/>
        </w:rPr>
      </w:pPr>
      <w:bookmarkStart w:id="41" w:name="_Toc330763756"/>
      <w:bookmarkStart w:id="42" w:name="_Toc331228392"/>
      <w:r w:rsidRPr="00093272">
        <w:rPr>
          <w:rFonts w:ascii="Times New Roman" w:hAnsi="Times New Roman"/>
        </w:rPr>
        <w:t>Opskrba plinom</w:t>
      </w:r>
      <w:bookmarkEnd w:id="41"/>
      <w:bookmarkEnd w:id="42"/>
    </w:p>
    <w:p w14:paraId="77B4CF71" w14:textId="77777777" w:rsidR="00093272" w:rsidRPr="00093272" w:rsidRDefault="00093272" w:rsidP="009B082E">
      <w:pPr>
        <w:numPr>
          <w:ilvl w:val="0"/>
          <w:numId w:val="7"/>
        </w:numPr>
        <w:spacing w:before="200" w:after="120"/>
        <w:ind w:left="0" w:firstLine="0"/>
        <w:jc w:val="center"/>
        <w:rPr>
          <w:b/>
          <w:szCs w:val="22"/>
        </w:rPr>
      </w:pPr>
    </w:p>
    <w:p w14:paraId="6E872300" w14:textId="77777777" w:rsidR="00093272" w:rsidRPr="00093272" w:rsidRDefault="00093272" w:rsidP="009B082E">
      <w:pPr>
        <w:pStyle w:val="Odlomakpopisa"/>
        <w:numPr>
          <w:ilvl w:val="0"/>
          <w:numId w:val="23"/>
        </w:numPr>
        <w:tabs>
          <w:tab w:val="left" w:pos="426"/>
        </w:tabs>
        <w:spacing w:after="160"/>
        <w:ind w:left="0" w:firstLine="0"/>
        <w:contextualSpacing w:val="0"/>
        <w:rPr>
          <w:szCs w:val="22"/>
        </w:rPr>
      </w:pPr>
      <w:r w:rsidRPr="00093272">
        <w:rPr>
          <w:szCs w:val="22"/>
        </w:rPr>
        <w:t>Unutar područja obuhvaćenog UPU-om nije izgrađena plinska mreža. Trase planiranih plinovoda ucrtane su na kartografskom prikazu 2.B.</w:t>
      </w:r>
    </w:p>
    <w:p w14:paraId="5156A811" w14:textId="77777777" w:rsidR="00093272" w:rsidRPr="00093272" w:rsidRDefault="00093272" w:rsidP="009B082E">
      <w:pPr>
        <w:pStyle w:val="Odlomakpopisa"/>
        <w:numPr>
          <w:ilvl w:val="0"/>
          <w:numId w:val="23"/>
        </w:numPr>
        <w:tabs>
          <w:tab w:val="left" w:pos="426"/>
        </w:tabs>
        <w:spacing w:after="160"/>
        <w:ind w:left="0" w:firstLine="0"/>
        <w:contextualSpacing w:val="0"/>
        <w:rPr>
          <w:szCs w:val="22"/>
        </w:rPr>
      </w:pPr>
      <w:r w:rsidRPr="00093272">
        <w:rPr>
          <w:szCs w:val="22"/>
        </w:rPr>
        <w:t xml:space="preserve">Izgradnjom </w:t>
      </w:r>
      <w:proofErr w:type="spellStart"/>
      <w:r w:rsidRPr="00093272">
        <w:rPr>
          <w:szCs w:val="22"/>
        </w:rPr>
        <w:t>srednjotlačne</w:t>
      </w:r>
      <w:proofErr w:type="spellEnd"/>
      <w:r w:rsidRPr="00093272">
        <w:rPr>
          <w:szCs w:val="22"/>
        </w:rPr>
        <w:t xml:space="preserve"> plinske mreže provesti će se potpuna plinofikacija prirodnim plinom građevina unutar obuhvata UPU-a čime će se omogućiti korištenje prirodnog plina za grijanje, pripremu potrošne tople vode, kuhanje te za hlađenje i eventualno tehnološke potrebe.</w:t>
      </w:r>
    </w:p>
    <w:p w14:paraId="047A71C4" w14:textId="77777777" w:rsidR="00093272" w:rsidRPr="00093272" w:rsidRDefault="00093272" w:rsidP="009B082E">
      <w:pPr>
        <w:pStyle w:val="Odlomakpopisa"/>
        <w:numPr>
          <w:ilvl w:val="0"/>
          <w:numId w:val="23"/>
        </w:numPr>
        <w:tabs>
          <w:tab w:val="left" w:pos="426"/>
        </w:tabs>
        <w:spacing w:after="160"/>
        <w:ind w:left="0" w:firstLine="0"/>
        <w:contextualSpacing w:val="0"/>
        <w:rPr>
          <w:szCs w:val="22"/>
        </w:rPr>
      </w:pPr>
      <w:r w:rsidRPr="00093272">
        <w:rPr>
          <w:szCs w:val="22"/>
        </w:rPr>
        <w:t xml:space="preserve">Unutar obuhvata UPU-a treba po planiranim prometnicama predvidjeti koridore za </w:t>
      </w:r>
      <w:proofErr w:type="spellStart"/>
      <w:r w:rsidRPr="00093272">
        <w:rPr>
          <w:szCs w:val="22"/>
        </w:rPr>
        <w:t>srednjotlačne</w:t>
      </w:r>
      <w:proofErr w:type="spellEnd"/>
      <w:r w:rsidRPr="00093272">
        <w:rPr>
          <w:szCs w:val="22"/>
        </w:rPr>
        <w:t xml:space="preserve"> plinovode tako da će se omogućiti plinofikacija svih građevina. Planirani plinovodi moraju s postojećom </w:t>
      </w:r>
      <w:proofErr w:type="spellStart"/>
      <w:r w:rsidRPr="00093272">
        <w:rPr>
          <w:szCs w:val="22"/>
        </w:rPr>
        <w:t>srednjotlačnom</w:t>
      </w:r>
      <w:proofErr w:type="spellEnd"/>
      <w:r w:rsidRPr="00093272">
        <w:rPr>
          <w:szCs w:val="22"/>
        </w:rPr>
        <w:t xml:space="preserve"> plinskom mrežom (STP) na širem području činiti tehničku cjelinu.</w:t>
      </w:r>
    </w:p>
    <w:p w14:paraId="686B1AA8" w14:textId="77777777" w:rsidR="00093272" w:rsidRPr="00093272" w:rsidRDefault="00093272" w:rsidP="009B082E">
      <w:pPr>
        <w:pStyle w:val="Naslov210"/>
        <w:numPr>
          <w:ilvl w:val="0"/>
          <w:numId w:val="55"/>
        </w:numPr>
        <w:spacing w:before="400"/>
        <w:ind w:left="426" w:hanging="426"/>
        <w:rPr>
          <w:rFonts w:ascii="Times New Roman" w:hAnsi="Times New Roman"/>
        </w:rPr>
      </w:pPr>
      <w:bookmarkStart w:id="43" w:name="_Toc330763757"/>
      <w:bookmarkStart w:id="44" w:name="_Toc331228393"/>
      <w:r w:rsidRPr="00093272">
        <w:rPr>
          <w:rFonts w:ascii="Times New Roman" w:hAnsi="Times New Roman"/>
        </w:rPr>
        <w:t>Elektroopskrba i javna rasvjeta</w:t>
      </w:r>
      <w:bookmarkEnd w:id="43"/>
      <w:bookmarkEnd w:id="44"/>
    </w:p>
    <w:p w14:paraId="6FEA908C" w14:textId="77777777" w:rsidR="00093272" w:rsidRPr="00093272" w:rsidRDefault="00093272" w:rsidP="009B082E">
      <w:pPr>
        <w:numPr>
          <w:ilvl w:val="0"/>
          <w:numId w:val="7"/>
        </w:numPr>
        <w:spacing w:before="200" w:after="120"/>
        <w:ind w:left="0" w:firstLine="0"/>
        <w:jc w:val="center"/>
        <w:rPr>
          <w:b/>
          <w:szCs w:val="22"/>
        </w:rPr>
      </w:pPr>
    </w:p>
    <w:p w14:paraId="14B82BD2" w14:textId="77777777" w:rsidR="00093272" w:rsidRPr="00093272" w:rsidRDefault="00093272" w:rsidP="009B082E">
      <w:pPr>
        <w:pStyle w:val="Odlomakpopisa"/>
        <w:numPr>
          <w:ilvl w:val="0"/>
          <w:numId w:val="24"/>
        </w:numPr>
        <w:tabs>
          <w:tab w:val="left" w:pos="426"/>
        </w:tabs>
        <w:spacing w:after="160"/>
        <w:ind w:left="0" w:firstLine="0"/>
        <w:contextualSpacing w:val="0"/>
        <w:rPr>
          <w:szCs w:val="22"/>
        </w:rPr>
      </w:pPr>
      <w:r w:rsidRPr="00093272">
        <w:rPr>
          <w:szCs w:val="22"/>
        </w:rPr>
        <w:t xml:space="preserve">Područje unutar obuhvata UPU-a napaja se iz trafostanice 10(20)/0,4 kV Gospodarska zona Logorište 1. </w:t>
      </w:r>
    </w:p>
    <w:p w14:paraId="7875CC8F" w14:textId="77777777" w:rsidR="00093272" w:rsidRPr="00093272" w:rsidRDefault="00093272" w:rsidP="009B082E">
      <w:pPr>
        <w:pStyle w:val="Odlomakpopisa"/>
        <w:numPr>
          <w:ilvl w:val="0"/>
          <w:numId w:val="24"/>
        </w:numPr>
        <w:tabs>
          <w:tab w:val="left" w:pos="426"/>
        </w:tabs>
        <w:spacing w:after="160"/>
        <w:ind w:left="0" w:firstLine="0"/>
        <w:contextualSpacing w:val="0"/>
        <w:rPr>
          <w:szCs w:val="22"/>
        </w:rPr>
      </w:pPr>
      <w:r w:rsidRPr="00093272">
        <w:rPr>
          <w:szCs w:val="22"/>
        </w:rPr>
        <w:t xml:space="preserve">Na području obuhvata UPU-a, osim postojeće mreže, planirana je i kabelska niskonaponska KB 0,4 kV mreža javne rasvjete. </w:t>
      </w:r>
    </w:p>
    <w:p w14:paraId="5A358FC5" w14:textId="77777777" w:rsidR="00093272" w:rsidRPr="00093272" w:rsidRDefault="00093272" w:rsidP="009B082E">
      <w:pPr>
        <w:pStyle w:val="Odlomakpopisa"/>
        <w:numPr>
          <w:ilvl w:val="0"/>
          <w:numId w:val="24"/>
        </w:numPr>
        <w:tabs>
          <w:tab w:val="left" w:pos="426"/>
        </w:tabs>
        <w:spacing w:after="160"/>
        <w:ind w:left="0" w:firstLine="0"/>
        <w:contextualSpacing w:val="0"/>
        <w:rPr>
          <w:szCs w:val="22"/>
        </w:rPr>
      </w:pPr>
      <w:r w:rsidRPr="00093272">
        <w:rPr>
          <w:szCs w:val="22"/>
        </w:rPr>
        <w:t>Tehnički uvjeti za opskrbu električnom energijom postojećih i planiranih građevina definirat će se u prethodnim elektroenergetskim suglasnostima za svaku pojedinu građevinu, u fazi ishođenja investicijsko- tehničke dokumentacije, a na temelju elektroenergetskih potreba.</w:t>
      </w:r>
    </w:p>
    <w:p w14:paraId="53D9624A" w14:textId="77777777" w:rsidR="00093272" w:rsidRPr="00093272" w:rsidRDefault="00093272" w:rsidP="009B082E">
      <w:pPr>
        <w:pStyle w:val="Odlomakpopisa"/>
        <w:numPr>
          <w:ilvl w:val="0"/>
          <w:numId w:val="24"/>
        </w:numPr>
        <w:tabs>
          <w:tab w:val="left" w:pos="426"/>
        </w:tabs>
        <w:spacing w:after="160"/>
        <w:ind w:left="0" w:firstLine="0"/>
        <w:contextualSpacing w:val="0"/>
        <w:rPr>
          <w:szCs w:val="22"/>
        </w:rPr>
      </w:pPr>
      <w:r w:rsidRPr="00093272">
        <w:rPr>
          <w:szCs w:val="22"/>
        </w:rPr>
        <w:t>Pri planiranju koridora za elektroenergetske vodove treba se pridržavati posebnih propisa, uvjeta i uputa nadležnog distributera.</w:t>
      </w:r>
    </w:p>
    <w:p w14:paraId="559C9609" w14:textId="77777777" w:rsidR="00093272" w:rsidRPr="00093272" w:rsidRDefault="00093272" w:rsidP="009B082E">
      <w:pPr>
        <w:pStyle w:val="Odlomakpopisa"/>
        <w:numPr>
          <w:ilvl w:val="0"/>
          <w:numId w:val="24"/>
        </w:numPr>
        <w:tabs>
          <w:tab w:val="left" w:pos="426"/>
        </w:tabs>
        <w:spacing w:after="160"/>
        <w:ind w:left="0" w:firstLine="0"/>
        <w:contextualSpacing w:val="0"/>
        <w:rPr>
          <w:szCs w:val="22"/>
        </w:rPr>
      </w:pPr>
      <w:r w:rsidRPr="00093272">
        <w:rPr>
          <w:szCs w:val="22"/>
        </w:rPr>
        <w:t>Za područje groblja, a posebice na svim ulazima na groblje može se planirati videonadzor. Mreža videonadzora unutar ograde groblja vodi se istom trasom kao mreža javne rasvjete.</w:t>
      </w:r>
    </w:p>
    <w:p w14:paraId="7334B959" w14:textId="77777777" w:rsidR="00093272" w:rsidRPr="00093272" w:rsidRDefault="00093272" w:rsidP="009B082E">
      <w:pPr>
        <w:numPr>
          <w:ilvl w:val="0"/>
          <w:numId w:val="7"/>
        </w:numPr>
        <w:spacing w:before="200" w:after="120"/>
        <w:ind w:left="0" w:firstLine="0"/>
        <w:jc w:val="center"/>
        <w:rPr>
          <w:b/>
          <w:szCs w:val="22"/>
        </w:rPr>
      </w:pPr>
    </w:p>
    <w:p w14:paraId="48B7829E" w14:textId="77777777" w:rsidR="00093272" w:rsidRPr="00093272" w:rsidRDefault="00093272" w:rsidP="00093272">
      <w:pPr>
        <w:pStyle w:val="Odlomakpopisa"/>
        <w:tabs>
          <w:tab w:val="left" w:pos="426"/>
        </w:tabs>
        <w:spacing w:after="160"/>
        <w:ind w:left="0"/>
        <w:rPr>
          <w:szCs w:val="22"/>
        </w:rPr>
      </w:pPr>
      <w:r w:rsidRPr="00093272">
        <w:rPr>
          <w:szCs w:val="22"/>
        </w:rPr>
        <w:t>Priključak na električnu mrežu kao i postavljanje javne rasvjete groblja predviđeno je za prostor mrtvačnice i oproštajnog trga, servisnog dvorišta, glavnih grobnih staza, pješačkih ulaza te parkirališta.</w:t>
      </w:r>
    </w:p>
    <w:p w14:paraId="431AC7D5" w14:textId="77777777" w:rsidR="00093272" w:rsidRPr="00093272" w:rsidRDefault="00093272" w:rsidP="009B082E">
      <w:pPr>
        <w:numPr>
          <w:ilvl w:val="0"/>
          <w:numId w:val="7"/>
        </w:numPr>
        <w:spacing w:before="200" w:after="120"/>
        <w:ind w:left="0" w:firstLine="0"/>
        <w:jc w:val="center"/>
        <w:rPr>
          <w:b/>
          <w:szCs w:val="22"/>
        </w:rPr>
      </w:pPr>
    </w:p>
    <w:p w14:paraId="75710773" w14:textId="77777777" w:rsidR="00093272" w:rsidRPr="00093272" w:rsidRDefault="00093272" w:rsidP="009B082E">
      <w:pPr>
        <w:pStyle w:val="Odlomakpopisa"/>
        <w:numPr>
          <w:ilvl w:val="0"/>
          <w:numId w:val="25"/>
        </w:numPr>
        <w:tabs>
          <w:tab w:val="left" w:pos="426"/>
        </w:tabs>
        <w:spacing w:after="160"/>
        <w:ind w:left="0" w:firstLine="0"/>
        <w:contextualSpacing w:val="0"/>
        <w:rPr>
          <w:szCs w:val="22"/>
        </w:rPr>
      </w:pPr>
      <w:r w:rsidRPr="00093272">
        <w:rPr>
          <w:szCs w:val="22"/>
        </w:rPr>
        <w:t>Zgradu mrtvačnice te parkiralište treba napojiti podzemno kablom naponskog nivoa 0,4 kV tako da svaki od sadržaja ima posebni kabelski izlaz.</w:t>
      </w:r>
    </w:p>
    <w:p w14:paraId="0C37B526" w14:textId="77777777" w:rsidR="00093272" w:rsidRPr="00093272" w:rsidRDefault="00093272" w:rsidP="009B082E">
      <w:pPr>
        <w:pStyle w:val="Odlomakpopisa"/>
        <w:numPr>
          <w:ilvl w:val="0"/>
          <w:numId w:val="25"/>
        </w:numPr>
        <w:tabs>
          <w:tab w:val="left" w:pos="426"/>
        </w:tabs>
        <w:spacing w:after="160"/>
        <w:ind w:left="0" w:firstLine="0"/>
        <w:contextualSpacing w:val="0"/>
        <w:rPr>
          <w:szCs w:val="22"/>
        </w:rPr>
      </w:pPr>
      <w:r w:rsidRPr="00093272">
        <w:rPr>
          <w:szCs w:val="22"/>
        </w:rPr>
        <w:t>Za razvod u dubini groblja treba primijeniti tehničko rješenje sa samostojećim kabelskim ormarićima napajanim kabelom napona 0,4 kV presjeka 150 mm</w:t>
      </w:r>
      <w:r w:rsidRPr="00093272">
        <w:rPr>
          <w:szCs w:val="22"/>
          <w:vertAlign w:val="superscript"/>
        </w:rPr>
        <w:t>2</w:t>
      </w:r>
      <w:r w:rsidRPr="00093272">
        <w:rPr>
          <w:szCs w:val="22"/>
        </w:rPr>
        <w:t xml:space="preserve"> od kojih se do konkretnih trošila izvode podzemni kabelski priključci manjih presjeka.</w:t>
      </w:r>
    </w:p>
    <w:p w14:paraId="502D3BB6" w14:textId="77777777" w:rsidR="00093272" w:rsidRPr="00093272" w:rsidRDefault="00093272" w:rsidP="009B082E">
      <w:pPr>
        <w:pStyle w:val="Naslov210"/>
        <w:numPr>
          <w:ilvl w:val="0"/>
          <w:numId w:val="55"/>
        </w:numPr>
        <w:spacing w:before="400"/>
        <w:ind w:left="426" w:hanging="426"/>
        <w:rPr>
          <w:rFonts w:ascii="Times New Roman" w:hAnsi="Times New Roman"/>
        </w:rPr>
      </w:pPr>
      <w:bookmarkStart w:id="45" w:name="_Toc330763758"/>
      <w:bookmarkStart w:id="46" w:name="_Toc331228394"/>
      <w:proofErr w:type="spellStart"/>
      <w:r w:rsidRPr="00093272">
        <w:rPr>
          <w:rFonts w:ascii="Times New Roman" w:hAnsi="Times New Roman"/>
        </w:rPr>
        <w:t>Vodnogospodarski</w:t>
      </w:r>
      <w:proofErr w:type="spellEnd"/>
      <w:r w:rsidRPr="00093272">
        <w:rPr>
          <w:rFonts w:ascii="Times New Roman" w:hAnsi="Times New Roman"/>
        </w:rPr>
        <w:t xml:space="preserve"> sustav</w:t>
      </w:r>
      <w:bookmarkEnd w:id="45"/>
      <w:bookmarkEnd w:id="46"/>
    </w:p>
    <w:p w14:paraId="725884D7" w14:textId="77777777" w:rsidR="00093272" w:rsidRPr="00093272" w:rsidRDefault="00093272" w:rsidP="009B082E">
      <w:pPr>
        <w:numPr>
          <w:ilvl w:val="0"/>
          <w:numId w:val="7"/>
        </w:numPr>
        <w:spacing w:before="200" w:after="120"/>
        <w:ind w:left="0" w:firstLine="0"/>
        <w:jc w:val="center"/>
        <w:rPr>
          <w:b/>
          <w:szCs w:val="22"/>
        </w:rPr>
      </w:pPr>
    </w:p>
    <w:p w14:paraId="48ED1022" w14:textId="77777777" w:rsidR="00093272" w:rsidRPr="00093272" w:rsidRDefault="00093272" w:rsidP="009B082E">
      <w:pPr>
        <w:pStyle w:val="Odlomakpopisa"/>
        <w:numPr>
          <w:ilvl w:val="0"/>
          <w:numId w:val="26"/>
        </w:numPr>
        <w:tabs>
          <w:tab w:val="left" w:pos="426"/>
        </w:tabs>
        <w:spacing w:after="160"/>
        <w:ind w:left="0" w:firstLine="0"/>
        <w:contextualSpacing w:val="0"/>
        <w:rPr>
          <w:bCs/>
          <w:szCs w:val="22"/>
        </w:rPr>
      </w:pPr>
      <w:r w:rsidRPr="00093272">
        <w:rPr>
          <w:bCs/>
          <w:szCs w:val="22"/>
        </w:rPr>
        <w:t xml:space="preserve">Vodoopskrbni cjevovodi položeni su u Ulici Josipa </w:t>
      </w:r>
      <w:proofErr w:type="spellStart"/>
      <w:r w:rsidRPr="00093272">
        <w:rPr>
          <w:bCs/>
          <w:szCs w:val="22"/>
        </w:rPr>
        <w:t>Schlossera</w:t>
      </w:r>
      <w:proofErr w:type="spellEnd"/>
      <w:r w:rsidRPr="00093272">
        <w:rPr>
          <w:bCs/>
          <w:szCs w:val="22"/>
        </w:rPr>
        <w:t xml:space="preserve"> do postojeće mrtvačnice. Prikazana je mreža koja je dio sustava javne vodoopskrbe te mreža koja čini internu vodovodnu mrežu.</w:t>
      </w:r>
    </w:p>
    <w:p w14:paraId="4990D512" w14:textId="77777777" w:rsidR="00093272" w:rsidRPr="00093272" w:rsidRDefault="00093272" w:rsidP="009B082E">
      <w:pPr>
        <w:pStyle w:val="Odlomakpopisa"/>
        <w:numPr>
          <w:ilvl w:val="0"/>
          <w:numId w:val="26"/>
        </w:numPr>
        <w:tabs>
          <w:tab w:val="left" w:pos="426"/>
        </w:tabs>
        <w:spacing w:after="160"/>
        <w:ind w:left="0" w:firstLine="0"/>
        <w:contextualSpacing w:val="0"/>
        <w:rPr>
          <w:bCs/>
          <w:szCs w:val="22"/>
        </w:rPr>
      </w:pPr>
      <w:r w:rsidRPr="00093272">
        <w:rPr>
          <w:bCs/>
          <w:szCs w:val="22"/>
        </w:rPr>
        <w:t>Planirani interni vodoopskrbni cjevovodi položeni su unutar glavnih grobnih staza te napajaju mrežu grobnih slavina.</w:t>
      </w:r>
    </w:p>
    <w:p w14:paraId="544B02E2" w14:textId="77777777" w:rsidR="00093272" w:rsidRPr="00093272" w:rsidRDefault="00093272" w:rsidP="009B082E">
      <w:pPr>
        <w:pStyle w:val="Odlomakpopisa"/>
        <w:numPr>
          <w:ilvl w:val="0"/>
          <w:numId w:val="26"/>
        </w:numPr>
        <w:tabs>
          <w:tab w:val="left" w:pos="426"/>
        </w:tabs>
        <w:spacing w:after="160"/>
        <w:ind w:left="0" w:firstLine="0"/>
        <w:contextualSpacing w:val="0"/>
        <w:rPr>
          <w:bCs/>
          <w:szCs w:val="22"/>
        </w:rPr>
      </w:pPr>
      <w:r w:rsidRPr="00093272">
        <w:rPr>
          <w:bCs/>
          <w:szCs w:val="22"/>
        </w:rPr>
        <w:t xml:space="preserve">Zbog male visinske razlike objekata u obuhvatu Plana i vodospreme </w:t>
      </w:r>
      <w:proofErr w:type="spellStart"/>
      <w:r w:rsidRPr="00093272">
        <w:rPr>
          <w:bCs/>
          <w:szCs w:val="22"/>
        </w:rPr>
        <w:t>Švarča</w:t>
      </w:r>
      <w:proofErr w:type="spellEnd"/>
      <w:r w:rsidRPr="00093272">
        <w:rPr>
          <w:bCs/>
          <w:szCs w:val="22"/>
        </w:rPr>
        <w:t xml:space="preserve"> potrebno je na internim vodovodnim instalacijama predvidjeti ugradnju kućnih uređaja za podizanje tlaka. </w:t>
      </w:r>
    </w:p>
    <w:p w14:paraId="5CBA6ECB" w14:textId="77777777" w:rsidR="00093272" w:rsidRPr="00093272" w:rsidRDefault="00093272" w:rsidP="009B082E">
      <w:pPr>
        <w:numPr>
          <w:ilvl w:val="0"/>
          <w:numId w:val="7"/>
        </w:numPr>
        <w:spacing w:before="200" w:after="120"/>
        <w:ind w:left="0" w:firstLine="0"/>
        <w:jc w:val="center"/>
        <w:rPr>
          <w:b/>
          <w:szCs w:val="22"/>
        </w:rPr>
      </w:pPr>
    </w:p>
    <w:p w14:paraId="773941A7" w14:textId="77777777" w:rsidR="00093272" w:rsidRPr="00093272" w:rsidRDefault="00093272" w:rsidP="009B082E">
      <w:pPr>
        <w:pStyle w:val="Odlomakpopisa"/>
        <w:numPr>
          <w:ilvl w:val="0"/>
          <w:numId w:val="27"/>
        </w:numPr>
        <w:tabs>
          <w:tab w:val="left" w:pos="426"/>
        </w:tabs>
        <w:spacing w:after="160"/>
        <w:ind w:left="0" w:firstLine="0"/>
        <w:contextualSpacing w:val="0"/>
        <w:rPr>
          <w:szCs w:val="22"/>
        </w:rPr>
      </w:pPr>
      <w:r w:rsidRPr="00093272">
        <w:rPr>
          <w:szCs w:val="22"/>
        </w:rPr>
        <w:t>Na području obuhvata UPU-a planiran je razdjelni sustav odvodnje. Razdjelnim sustavom odvodnje zasebnim se kanalima odvode oborinske vode, a zasebnim druge otpadne vode (sanitarne). Odvodnju otpadnih voda na predmetnom području obuhvata Plana, potrebno je riješiti u skladu s Odlukom o odvodnji otpadnih voda.</w:t>
      </w:r>
    </w:p>
    <w:p w14:paraId="6A9890B0" w14:textId="77777777" w:rsidR="00093272" w:rsidRPr="00093272" w:rsidRDefault="00093272" w:rsidP="009B082E">
      <w:pPr>
        <w:pStyle w:val="Odlomakpopisa"/>
        <w:numPr>
          <w:ilvl w:val="0"/>
          <w:numId w:val="27"/>
        </w:numPr>
        <w:tabs>
          <w:tab w:val="left" w:pos="426"/>
        </w:tabs>
        <w:spacing w:after="160"/>
        <w:ind w:left="0" w:firstLine="0"/>
        <w:contextualSpacing w:val="0"/>
        <w:rPr>
          <w:szCs w:val="22"/>
        </w:rPr>
      </w:pPr>
      <w:r w:rsidRPr="00093272">
        <w:rPr>
          <w:szCs w:val="22"/>
        </w:rPr>
        <w:t xml:space="preserve">Za gradnju odvodnih cjevovoda treba koristiti vodonepropusne cijevi. Cjelokupan sustav odvodnje mora biti </w:t>
      </w:r>
      <w:proofErr w:type="spellStart"/>
      <w:r w:rsidRPr="00093272">
        <w:rPr>
          <w:szCs w:val="22"/>
        </w:rPr>
        <w:t>vodonepropusan</w:t>
      </w:r>
      <w:proofErr w:type="spellEnd"/>
      <w:r w:rsidRPr="00093272">
        <w:rPr>
          <w:szCs w:val="22"/>
        </w:rPr>
        <w:t>, u skladu s važećim propisima.</w:t>
      </w:r>
    </w:p>
    <w:p w14:paraId="79F394DD" w14:textId="77777777" w:rsidR="00093272" w:rsidRPr="00093272" w:rsidRDefault="00093272" w:rsidP="009B082E">
      <w:pPr>
        <w:numPr>
          <w:ilvl w:val="0"/>
          <w:numId w:val="7"/>
        </w:numPr>
        <w:spacing w:before="200" w:after="120"/>
        <w:ind w:left="0" w:firstLine="0"/>
        <w:jc w:val="center"/>
        <w:rPr>
          <w:b/>
          <w:szCs w:val="22"/>
        </w:rPr>
      </w:pPr>
    </w:p>
    <w:p w14:paraId="10A2D5D4" w14:textId="77777777" w:rsidR="00093272" w:rsidRPr="00093272" w:rsidRDefault="00093272" w:rsidP="009B082E">
      <w:pPr>
        <w:pStyle w:val="Odlomakpopisa"/>
        <w:numPr>
          <w:ilvl w:val="0"/>
          <w:numId w:val="28"/>
        </w:numPr>
        <w:tabs>
          <w:tab w:val="left" w:pos="426"/>
        </w:tabs>
        <w:spacing w:after="160"/>
        <w:ind w:left="0" w:firstLine="0"/>
        <w:contextualSpacing w:val="0"/>
        <w:rPr>
          <w:szCs w:val="22"/>
        </w:rPr>
      </w:pPr>
      <w:r w:rsidRPr="00093272">
        <w:rPr>
          <w:szCs w:val="22"/>
        </w:rPr>
        <w:t>Predviđena je izvedba površinske odvodnje oborinskih voda, izvedba drenaže na svim otvorenim površinama groblja, sa konačnim ispustom raspršeno po terenu.</w:t>
      </w:r>
    </w:p>
    <w:p w14:paraId="51F1DD16" w14:textId="77777777" w:rsidR="00093272" w:rsidRPr="00093272" w:rsidRDefault="00093272" w:rsidP="009B082E">
      <w:pPr>
        <w:pStyle w:val="Odlomakpopisa"/>
        <w:numPr>
          <w:ilvl w:val="0"/>
          <w:numId w:val="28"/>
        </w:numPr>
        <w:tabs>
          <w:tab w:val="left" w:pos="426"/>
        </w:tabs>
        <w:spacing w:after="160"/>
        <w:ind w:left="0" w:firstLine="0"/>
        <w:contextualSpacing w:val="0"/>
        <w:rPr>
          <w:szCs w:val="22"/>
        </w:rPr>
      </w:pPr>
      <w:r w:rsidRPr="00093272">
        <w:rPr>
          <w:szCs w:val="22"/>
        </w:rPr>
        <w:t xml:space="preserve">Odvodni cjevovodi oborinske odvodnje postavljaju se duž glavnih grobnih staza. Otvoreni </w:t>
      </w:r>
      <w:proofErr w:type="spellStart"/>
      <w:r w:rsidRPr="00093272">
        <w:rPr>
          <w:szCs w:val="22"/>
        </w:rPr>
        <w:t>rigoli</w:t>
      </w:r>
      <w:proofErr w:type="spellEnd"/>
      <w:r w:rsidRPr="00093272">
        <w:rPr>
          <w:szCs w:val="22"/>
        </w:rPr>
        <w:t xml:space="preserve"> s malim slivnicima postavljaju su uz rub grobnih staza. Potrebno je predvidjeti kontrolno mjerno okno prije upuštanja u recipijent.</w:t>
      </w:r>
    </w:p>
    <w:p w14:paraId="46BB823D" w14:textId="77777777" w:rsidR="00093272" w:rsidRPr="00093272" w:rsidRDefault="00093272" w:rsidP="009B082E">
      <w:pPr>
        <w:pStyle w:val="Odlomakpopisa"/>
        <w:numPr>
          <w:ilvl w:val="0"/>
          <w:numId w:val="28"/>
        </w:numPr>
        <w:tabs>
          <w:tab w:val="left" w:pos="426"/>
        </w:tabs>
        <w:spacing w:after="160"/>
        <w:ind w:left="0" w:firstLine="0"/>
        <w:contextualSpacing w:val="0"/>
        <w:rPr>
          <w:szCs w:val="22"/>
        </w:rPr>
      </w:pPr>
      <w:r w:rsidRPr="00093272">
        <w:rPr>
          <w:szCs w:val="22"/>
        </w:rPr>
        <w:t xml:space="preserve">Oborinske vode s prometnica i parkirališta moraju se ispuštati u sustav oborinske odvodnje putem slivnika s </w:t>
      </w:r>
      <w:proofErr w:type="spellStart"/>
      <w:r w:rsidRPr="00093272">
        <w:rPr>
          <w:szCs w:val="22"/>
        </w:rPr>
        <w:t>pjeskolovom</w:t>
      </w:r>
      <w:proofErr w:type="spellEnd"/>
      <w:r w:rsidRPr="00093272">
        <w:rPr>
          <w:szCs w:val="22"/>
        </w:rPr>
        <w:t xml:space="preserve">, s prethodnom </w:t>
      </w:r>
      <w:proofErr w:type="spellStart"/>
      <w:r w:rsidRPr="00093272">
        <w:rPr>
          <w:szCs w:val="22"/>
        </w:rPr>
        <w:t>predobradom</w:t>
      </w:r>
      <w:proofErr w:type="spellEnd"/>
      <w:r w:rsidRPr="00093272">
        <w:rPr>
          <w:szCs w:val="22"/>
        </w:rPr>
        <w:t xml:space="preserve"> potencijalno onečišćenih oborinskih voda, kako bi sastav istih bio u skladu s Pravilnikom o graničnim vrijednostima emisija otpadnih voda za ispuštanje u površinske vode. Nije dozvoljeno ispuštanje nepročišćenih otpadnih voda u površinske vode ili </w:t>
      </w:r>
      <w:proofErr w:type="spellStart"/>
      <w:r w:rsidRPr="00093272">
        <w:rPr>
          <w:szCs w:val="22"/>
        </w:rPr>
        <w:t>upojne</w:t>
      </w:r>
      <w:proofErr w:type="spellEnd"/>
      <w:r w:rsidRPr="00093272">
        <w:rPr>
          <w:szCs w:val="22"/>
        </w:rPr>
        <w:t xml:space="preserve"> bunare.</w:t>
      </w:r>
    </w:p>
    <w:p w14:paraId="2280318F" w14:textId="77777777" w:rsidR="00093272" w:rsidRPr="00093272" w:rsidRDefault="00093272" w:rsidP="009B082E">
      <w:pPr>
        <w:pStyle w:val="Odlomakpopisa"/>
        <w:numPr>
          <w:ilvl w:val="0"/>
          <w:numId w:val="28"/>
        </w:numPr>
        <w:tabs>
          <w:tab w:val="left" w:pos="426"/>
        </w:tabs>
        <w:spacing w:after="160"/>
        <w:ind w:left="0" w:firstLine="0"/>
        <w:contextualSpacing w:val="0"/>
        <w:rPr>
          <w:szCs w:val="22"/>
        </w:rPr>
      </w:pPr>
      <w:r w:rsidRPr="00093272">
        <w:rPr>
          <w:szCs w:val="22"/>
        </w:rPr>
        <w:t xml:space="preserve">Prostor neophodan za građevinske radove za funkcioniranje groblja - servisno dvorište (priprema betona i manji klesarski radovi) uređuje se tako da se oborinskim vodama i vodama za pranje ne omogući ispiranje šljunka, pijeska, prašine, sitnog kamenja i drugo u objekte oborinske odvodnje. U tu svrhu predviđena je izgradnja </w:t>
      </w:r>
      <w:proofErr w:type="spellStart"/>
      <w:r w:rsidRPr="00093272">
        <w:rPr>
          <w:szCs w:val="22"/>
        </w:rPr>
        <w:t>taložnika</w:t>
      </w:r>
      <w:proofErr w:type="spellEnd"/>
      <w:r w:rsidRPr="00093272">
        <w:rPr>
          <w:szCs w:val="22"/>
        </w:rPr>
        <w:t>, a samo uvjetno očišćene vode mogu otjecati.</w:t>
      </w:r>
    </w:p>
    <w:p w14:paraId="2AF9F4CC" w14:textId="77777777" w:rsidR="00093272" w:rsidRPr="00093272" w:rsidRDefault="00093272" w:rsidP="009B082E">
      <w:pPr>
        <w:pStyle w:val="Odlomakpopisa"/>
        <w:numPr>
          <w:ilvl w:val="0"/>
          <w:numId w:val="28"/>
        </w:numPr>
        <w:tabs>
          <w:tab w:val="left" w:pos="426"/>
        </w:tabs>
        <w:ind w:left="0" w:firstLine="0"/>
        <w:contextualSpacing w:val="0"/>
        <w:rPr>
          <w:szCs w:val="22"/>
        </w:rPr>
      </w:pPr>
      <w:r w:rsidRPr="00093272">
        <w:rPr>
          <w:szCs w:val="22"/>
        </w:rPr>
        <w:lastRenderedPageBreak/>
        <w:t>Odvodnja viška vode sa grobnih slavina mora se odvesti podzemnim cjevovodom, koji će se također spojiti na sustav odvodnje oborinskih voda.</w:t>
      </w:r>
    </w:p>
    <w:p w14:paraId="5230F247" w14:textId="77777777" w:rsidR="00093272" w:rsidRPr="00093272" w:rsidRDefault="00093272" w:rsidP="009B082E">
      <w:pPr>
        <w:numPr>
          <w:ilvl w:val="0"/>
          <w:numId w:val="7"/>
        </w:numPr>
        <w:spacing w:before="200" w:after="120"/>
        <w:ind w:left="0" w:firstLine="0"/>
        <w:jc w:val="center"/>
        <w:rPr>
          <w:b/>
          <w:szCs w:val="22"/>
        </w:rPr>
      </w:pPr>
    </w:p>
    <w:p w14:paraId="3ACB622A" w14:textId="77777777" w:rsidR="00093272" w:rsidRPr="00093272" w:rsidRDefault="00093272" w:rsidP="00093272">
      <w:pPr>
        <w:pStyle w:val="Odlomakpopisa"/>
        <w:tabs>
          <w:tab w:val="left" w:pos="426"/>
        </w:tabs>
        <w:spacing w:after="160"/>
        <w:ind w:left="0"/>
        <w:rPr>
          <w:szCs w:val="22"/>
        </w:rPr>
      </w:pPr>
      <w:r w:rsidRPr="00093272">
        <w:rPr>
          <w:szCs w:val="22"/>
        </w:rPr>
        <w:t>Ukoliko će se radovi izvoditi u podzemnoj vodi, dokumentacija treba predvidjeti mjere zaštite istih od onečišćenja te upotrebu materijala koji ne utječu na kakvoću podzemne vode.</w:t>
      </w:r>
    </w:p>
    <w:p w14:paraId="2781ACF7"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bookmarkStart w:id="47" w:name="_Toc199413397"/>
      <w:bookmarkStart w:id="48" w:name="_Toc192440054"/>
      <w:bookmarkStart w:id="49" w:name="_Toc330763759"/>
      <w:bookmarkStart w:id="50" w:name="_Toc331228395"/>
      <w:bookmarkStart w:id="51" w:name="_Toc525029655"/>
      <w:r w:rsidRPr="00093272">
        <w:rPr>
          <w:rFonts w:ascii="Times New Roman" w:hAnsi="Times New Roman"/>
          <w:sz w:val="22"/>
          <w:szCs w:val="22"/>
        </w:rPr>
        <w:t>Uvjeti uređenja i opreme javnih zelenih površina</w:t>
      </w:r>
      <w:bookmarkEnd w:id="47"/>
      <w:bookmarkEnd w:id="48"/>
      <w:bookmarkEnd w:id="49"/>
      <w:bookmarkEnd w:id="50"/>
      <w:bookmarkEnd w:id="51"/>
    </w:p>
    <w:p w14:paraId="34D5530D" w14:textId="77777777" w:rsidR="00093272" w:rsidRPr="00093272" w:rsidRDefault="00093272" w:rsidP="009B082E">
      <w:pPr>
        <w:numPr>
          <w:ilvl w:val="0"/>
          <w:numId w:val="7"/>
        </w:numPr>
        <w:spacing w:before="200" w:after="120"/>
        <w:ind w:left="0" w:firstLine="0"/>
        <w:jc w:val="center"/>
        <w:rPr>
          <w:b/>
          <w:szCs w:val="22"/>
        </w:rPr>
      </w:pPr>
    </w:p>
    <w:p w14:paraId="76DFF2F6" w14:textId="77777777" w:rsidR="00093272" w:rsidRPr="00093272" w:rsidRDefault="00093272" w:rsidP="009B082E">
      <w:pPr>
        <w:pStyle w:val="Odlomakpopisa"/>
        <w:numPr>
          <w:ilvl w:val="0"/>
          <w:numId w:val="29"/>
        </w:numPr>
        <w:tabs>
          <w:tab w:val="left" w:pos="426"/>
        </w:tabs>
        <w:spacing w:after="160"/>
        <w:ind w:left="0" w:firstLine="0"/>
        <w:contextualSpacing w:val="0"/>
        <w:rPr>
          <w:szCs w:val="22"/>
        </w:rPr>
      </w:pPr>
      <w:r w:rsidRPr="00093272">
        <w:rPr>
          <w:szCs w:val="22"/>
        </w:rPr>
        <w:t xml:space="preserve">Za područje obuhvata UPU-a, zelene i ostale otvorene površine urediti će se u skladu s Planom pejzažnog uređenja prikazanim na listu </w:t>
      </w:r>
      <w:r w:rsidRPr="00093272">
        <w:rPr>
          <w:i/>
          <w:iCs/>
          <w:szCs w:val="22"/>
        </w:rPr>
        <w:t>3. Uvjeti korištenja, uređenja i zaštite prostora – Pejsažno uređenje.</w:t>
      </w:r>
      <w:r w:rsidRPr="00093272">
        <w:rPr>
          <w:szCs w:val="22"/>
        </w:rPr>
        <w:t xml:space="preserve"> </w:t>
      </w:r>
    </w:p>
    <w:p w14:paraId="0878AE06" w14:textId="77777777" w:rsidR="00093272" w:rsidRPr="00093272" w:rsidRDefault="00093272" w:rsidP="009B082E">
      <w:pPr>
        <w:pStyle w:val="Odlomakpopisa"/>
        <w:numPr>
          <w:ilvl w:val="0"/>
          <w:numId w:val="29"/>
        </w:numPr>
        <w:tabs>
          <w:tab w:val="left" w:pos="426"/>
        </w:tabs>
        <w:spacing w:after="160"/>
        <w:ind w:left="0" w:firstLine="0"/>
        <w:contextualSpacing w:val="0"/>
        <w:rPr>
          <w:szCs w:val="22"/>
        </w:rPr>
      </w:pPr>
      <w:r w:rsidRPr="00093272">
        <w:rPr>
          <w:szCs w:val="22"/>
        </w:rPr>
        <w:t>Dozvoljena su odstupanja od biljnih vrsta navedenih planom pejzažnog uređenja uz poštivanje visine i zadane forme krošnje.</w:t>
      </w:r>
    </w:p>
    <w:p w14:paraId="18B8C9F7" w14:textId="77777777" w:rsidR="00093272" w:rsidRPr="00093272" w:rsidRDefault="00093272" w:rsidP="009B082E">
      <w:pPr>
        <w:numPr>
          <w:ilvl w:val="0"/>
          <w:numId w:val="7"/>
        </w:numPr>
        <w:spacing w:before="200" w:after="120"/>
        <w:ind w:left="0" w:firstLine="0"/>
        <w:jc w:val="center"/>
        <w:rPr>
          <w:b/>
          <w:szCs w:val="22"/>
        </w:rPr>
      </w:pPr>
    </w:p>
    <w:p w14:paraId="0428BB89" w14:textId="77777777" w:rsidR="00093272" w:rsidRPr="00093272" w:rsidRDefault="00093272" w:rsidP="009B082E">
      <w:pPr>
        <w:pStyle w:val="Odlomakpopisa"/>
        <w:numPr>
          <w:ilvl w:val="0"/>
          <w:numId w:val="63"/>
        </w:numPr>
        <w:tabs>
          <w:tab w:val="left" w:pos="426"/>
        </w:tabs>
        <w:spacing w:after="160"/>
        <w:ind w:left="0" w:firstLine="0"/>
        <w:contextualSpacing w:val="0"/>
        <w:rPr>
          <w:szCs w:val="22"/>
        </w:rPr>
      </w:pPr>
      <w:r w:rsidRPr="00093272">
        <w:rPr>
          <w:szCs w:val="22"/>
        </w:rPr>
        <w:t xml:space="preserve">Na groblju su planirane zelene površine unutar i izvan ograde groblja te potezi zelenila koji omeđuju grobna polja uz ritmičko izmjenjivanje visokog i niskog </w:t>
      </w:r>
      <w:proofErr w:type="spellStart"/>
      <w:r w:rsidRPr="00093272">
        <w:rPr>
          <w:szCs w:val="22"/>
        </w:rPr>
        <w:t>grmoreda</w:t>
      </w:r>
      <w:proofErr w:type="spellEnd"/>
      <w:r w:rsidRPr="00093272">
        <w:rPr>
          <w:szCs w:val="22"/>
        </w:rPr>
        <w:t>.</w:t>
      </w:r>
    </w:p>
    <w:p w14:paraId="29AF3017" w14:textId="77777777" w:rsidR="00093272" w:rsidRPr="00093272" w:rsidRDefault="00093272" w:rsidP="009B082E">
      <w:pPr>
        <w:pStyle w:val="Odlomakpopisa"/>
        <w:numPr>
          <w:ilvl w:val="0"/>
          <w:numId w:val="63"/>
        </w:numPr>
        <w:tabs>
          <w:tab w:val="left" w:pos="426"/>
        </w:tabs>
        <w:spacing w:after="160"/>
        <w:ind w:left="0" w:firstLine="0"/>
        <w:contextualSpacing w:val="0"/>
        <w:rPr>
          <w:szCs w:val="22"/>
        </w:rPr>
      </w:pPr>
      <w:r w:rsidRPr="00093272">
        <w:rPr>
          <w:szCs w:val="22"/>
        </w:rPr>
        <w:t>Izvan ograde groblja planirane su zaštitne zelene površine uz južnu, istočnu i zapadnu, odnosno jugozapadnu granicu groblje u kojima se zadržava postojeće visoko zelenilo te planira uređenje pristupnih pješačkih staza prema groblje na način da se zbog velikih razlika terena planiraju i stepenice i staze.</w:t>
      </w:r>
    </w:p>
    <w:p w14:paraId="40D4BA79" w14:textId="77777777" w:rsidR="00093272" w:rsidRPr="00093272" w:rsidRDefault="00093272" w:rsidP="009B082E">
      <w:pPr>
        <w:numPr>
          <w:ilvl w:val="0"/>
          <w:numId w:val="7"/>
        </w:numPr>
        <w:spacing w:before="200" w:after="120"/>
        <w:ind w:left="0" w:firstLine="0"/>
        <w:jc w:val="center"/>
        <w:rPr>
          <w:b/>
          <w:szCs w:val="22"/>
        </w:rPr>
      </w:pPr>
    </w:p>
    <w:p w14:paraId="3C027ED0" w14:textId="77777777" w:rsidR="00093272" w:rsidRPr="00093272" w:rsidRDefault="00093272" w:rsidP="009B082E">
      <w:pPr>
        <w:pStyle w:val="Odlomakpopisa"/>
        <w:numPr>
          <w:ilvl w:val="0"/>
          <w:numId w:val="30"/>
        </w:numPr>
        <w:tabs>
          <w:tab w:val="left" w:pos="426"/>
        </w:tabs>
        <w:spacing w:after="160"/>
        <w:ind w:left="0" w:firstLine="0"/>
        <w:contextualSpacing w:val="0"/>
        <w:rPr>
          <w:szCs w:val="22"/>
        </w:rPr>
      </w:pPr>
      <w:r w:rsidRPr="00093272">
        <w:rPr>
          <w:szCs w:val="22"/>
        </w:rPr>
        <w:t>Od opreme površina groblja predviđene su: klupe uz staze, koševi za odlaganje otpadaka, česme te kontejneri za otpad. Osim prikazanih lokacija za postavljanje klupa, dozvoljeno je postavljati i dodatne klupe.</w:t>
      </w:r>
    </w:p>
    <w:p w14:paraId="46C7B6A5" w14:textId="77777777" w:rsidR="00093272" w:rsidRPr="00093272" w:rsidRDefault="00093272" w:rsidP="009B082E">
      <w:pPr>
        <w:pStyle w:val="Odlomakpopisa"/>
        <w:numPr>
          <w:ilvl w:val="0"/>
          <w:numId w:val="30"/>
        </w:numPr>
        <w:tabs>
          <w:tab w:val="left" w:pos="426"/>
        </w:tabs>
        <w:spacing w:after="160"/>
        <w:ind w:left="0" w:firstLine="0"/>
        <w:contextualSpacing w:val="0"/>
        <w:rPr>
          <w:szCs w:val="22"/>
        </w:rPr>
      </w:pPr>
      <w:r w:rsidRPr="00093272">
        <w:rPr>
          <w:szCs w:val="22"/>
        </w:rPr>
        <w:t>Svako grobno polje potrebno je označiti, a uz glavni ulaz potrebno je izvjesiti i plan groblja te oglasnu ploču.</w:t>
      </w:r>
    </w:p>
    <w:p w14:paraId="76B6C3E9"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bookmarkStart w:id="52" w:name="_Toc330763760"/>
      <w:bookmarkStart w:id="53" w:name="_Toc199413398"/>
      <w:bookmarkStart w:id="54" w:name="_Toc192440055"/>
      <w:bookmarkStart w:id="55" w:name="_Toc331228396"/>
      <w:bookmarkStart w:id="56" w:name="_Toc525029656"/>
      <w:r w:rsidRPr="00093272">
        <w:rPr>
          <w:rFonts w:ascii="Times New Roman" w:hAnsi="Times New Roman"/>
          <w:sz w:val="22"/>
          <w:szCs w:val="22"/>
        </w:rPr>
        <w:t>Mjere zaštite prirodnih, kulturno - povijesnih cjelina i građevina i ostalih ambijentalnih vrijednosti</w:t>
      </w:r>
      <w:bookmarkEnd w:id="52"/>
      <w:bookmarkEnd w:id="53"/>
      <w:bookmarkEnd w:id="54"/>
      <w:bookmarkEnd w:id="55"/>
      <w:bookmarkEnd w:id="56"/>
    </w:p>
    <w:p w14:paraId="5C86B808" w14:textId="77777777" w:rsidR="00093272" w:rsidRPr="00093272" w:rsidRDefault="00093272" w:rsidP="009B082E">
      <w:pPr>
        <w:numPr>
          <w:ilvl w:val="0"/>
          <w:numId w:val="7"/>
        </w:numPr>
        <w:spacing w:before="200" w:after="120"/>
        <w:ind w:left="0" w:firstLine="0"/>
        <w:jc w:val="center"/>
        <w:rPr>
          <w:b/>
          <w:szCs w:val="22"/>
        </w:rPr>
      </w:pPr>
      <w:bookmarkStart w:id="57" w:name="_Toc40920866"/>
      <w:bookmarkEnd w:id="57"/>
    </w:p>
    <w:p w14:paraId="374EE472" w14:textId="77777777" w:rsidR="00093272" w:rsidRPr="00093272" w:rsidRDefault="00093272" w:rsidP="009B082E">
      <w:pPr>
        <w:pStyle w:val="Odlomakpopisa"/>
        <w:numPr>
          <w:ilvl w:val="0"/>
          <w:numId w:val="31"/>
        </w:numPr>
        <w:tabs>
          <w:tab w:val="left" w:pos="426"/>
        </w:tabs>
        <w:spacing w:after="160"/>
        <w:ind w:left="0" w:firstLine="0"/>
        <w:contextualSpacing w:val="0"/>
        <w:rPr>
          <w:szCs w:val="22"/>
        </w:rPr>
      </w:pPr>
      <w:bookmarkStart w:id="58" w:name="_Toc40920868"/>
      <w:bookmarkEnd w:id="58"/>
      <w:r w:rsidRPr="00093272">
        <w:rPr>
          <w:szCs w:val="22"/>
        </w:rPr>
        <w:t>Unutar obuhvata UPU-a nema zaštićenih prirodnih vrijednosti.</w:t>
      </w:r>
    </w:p>
    <w:p w14:paraId="689EC593" w14:textId="77777777" w:rsidR="00093272" w:rsidRPr="00093272" w:rsidRDefault="00093272" w:rsidP="009B082E">
      <w:pPr>
        <w:pStyle w:val="Odlomakpopisa"/>
        <w:numPr>
          <w:ilvl w:val="0"/>
          <w:numId w:val="31"/>
        </w:numPr>
        <w:tabs>
          <w:tab w:val="left" w:pos="426"/>
        </w:tabs>
        <w:spacing w:after="160"/>
        <w:ind w:left="0" w:firstLine="0"/>
        <w:contextualSpacing w:val="0"/>
        <w:rPr>
          <w:szCs w:val="22"/>
        </w:rPr>
      </w:pPr>
      <w:r w:rsidRPr="00093272">
        <w:rPr>
          <w:szCs w:val="22"/>
        </w:rPr>
        <w:t>Područja obuhvata ne nalazi se unutar područja ekološke mreže – Nature 2000.</w:t>
      </w:r>
    </w:p>
    <w:p w14:paraId="2E0E8247" w14:textId="77777777" w:rsidR="00093272" w:rsidRPr="00093272" w:rsidRDefault="00093272" w:rsidP="009B082E">
      <w:pPr>
        <w:numPr>
          <w:ilvl w:val="0"/>
          <w:numId w:val="7"/>
        </w:numPr>
        <w:spacing w:before="200" w:after="120"/>
        <w:ind w:left="0" w:firstLine="0"/>
        <w:jc w:val="center"/>
        <w:rPr>
          <w:b/>
          <w:szCs w:val="22"/>
        </w:rPr>
      </w:pPr>
    </w:p>
    <w:p w14:paraId="7DA8AA84" w14:textId="77777777" w:rsidR="00093272" w:rsidRPr="00093272" w:rsidRDefault="00093272" w:rsidP="00093272">
      <w:pPr>
        <w:pStyle w:val="Odlomakpopisa"/>
        <w:tabs>
          <w:tab w:val="left" w:pos="426"/>
        </w:tabs>
        <w:spacing w:after="160"/>
        <w:ind w:left="0"/>
        <w:rPr>
          <w:szCs w:val="22"/>
        </w:rPr>
      </w:pPr>
      <w:r w:rsidRPr="00093272">
        <w:rPr>
          <w:szCs w:val="22"/>
        </w:rPr>
        <w:t>Na području obuhvata određuju se sljedeće mjere zaštite prirode:</w:t>
      </w:r>
    </w:p>
    <w:p w14:paraId="4AA28A28" w14:textId="77777777" w:rsidR="00093272" w:rsidRPr="00093272" w:rsidRDefault="00093272" w:rsidP="009B082E">
      <w:pPr>
        <w:numPr>
          <w:ilvl w:val="0"/>
          <w:numId w:val="4"/>
        </w:numPr>
        <w:suppressAutoHyphens/>
        <w:spacing w:after="60"/>
        <w:ind w:left="709" w:hanging="284"/>
        <w:rPr>
          <w:szCs w:val="22"/>
        </w:rPr>
      </w:pPr>
      <w:r w:rsidRPr="00093272">
        <w:rPr>
          <w:szCs w:val="22"/>
        </w:rPr>
        <w:t xml:space="preserve">prilikom planiranja i uređenja koristiti materijale i boje prilagođene prirodnim obilježjima okolnog prostora i tradicionalnoj arhitekturi, </w:t>
      </w:r>
    </w:p>
    <w:p w14:paraId="589AF247" w14:textId="77777777" w:rsidR="00093272" w:rsidRPr="00093272" w:rsidRDefault="00093272" w:rsidP="009B082E">
      <w:pPr>
        <w:numPr>
          <w:ilvl w:val="0"/>
          <w:numId w:val="4"/>
        </w:numPr>
        <w:suppressAutoHyphens/>
        <w:spacing w:after="60"/>
        <w:ind w:left="709" w:hanging="284"/>
        <w:rPr>
          <w:szCs w:val="22"/>
        </w:rPr>
      </w:pPr>
      <w:r w:rsidRPr="00093272">
        <w:rPr>
          <w:szCs w:val="22"/>
        </w:rPr>
        <w:t xml:space="preserve">prilikom ozelenjivanja područja koristiti autohtone biljne vrste, a eventualne postojeće elemente autohtone flore sačuvati u najvećoj mogućoj mjeri te integrirati u krajobrazno uređenje, </w:t>
      </w:r>
    </w:p>
    <w:p w14:paraId="4B4D6E26" w14:textId="77777777" w:rsidR="00093272" w:rsidRPr="00093272" w:rsidRDefault="00093272" w:rsidP="009B082E">
      <w:pPr>
        <w:numPr>
          <w:ilvl w:val="0"/>
          <w:numId w:val="4"/>
        </w:numPr>
        <w:suppressAutoHyphens/>
        <w:spacing w:after="60"/>
        <w:ind w:left="709" w:hanging="284"/>
        <w:rPr>
          <w:szCs w:val="22"/>
        </w:rPr>
      </w:pPr>
      <w:r w:rsidRPr="00093272">
        <w:rPr>
          <w:szCs w:val="22"/>
        </w:rPr>
        <w:t>osigurati pročišćavanje svih otpadnih voda.</w:t>
      </w:r>
    </w:p>
    <w:p w14:paraId="74879845" w14:textId="7491EAC1" w:rsidR="005224E7" w:rsidRDefault="005224E7">
      <w:pPr>
        <w:spacing w:after="160" w:line="259" w:lineRule="auto"/>
        <w:jc w:val="left"/>
        <w:rPr>
          <w:b/>
          <w:szCs w:val="22"/>
        </w:rPr>
      </w:pPr>
      <w:r>
        <w:rPr>
          <w:b/>
          <w:szCs w:val="22"/>
        </w:rPr>
        <w:br w:type="page"/>
      </w:r>
    </w:p>
    <w:p w14:paraId="1CE7E002" w14:textId="77777777" w:rsidR="00093272" w:rsidRPr="00093272" w:rsidRDefault="00093272" w:rsidP="009B082E">
      <w:pPr>
        <w:numPr>
          <w:ilvl w:val="0"/>
          <w:numId w:val="7"/>
        </w:numPr>
        <w:spacing w:before="200" w:after="120"/>
        <w:ind w:left="0" w:firstLine="0"/>
        <w:jc w:val="center"/>
        <w:rPr>
          <w:b/>
          <w:szCs w:val="22"/>
        </w:rPr>
      </w:pPr>
    </w:p>
    <w:p w14:paraId="10E9818F" w14:textId="77777777" w:rsidR="00093272" w:rsidRPr="00093272" w:rsidRDefault="00093272" w:rsidP="00093272">
      <w:pPr>
        <w:pStyle w:val="Odlomakpopisa"/>
        <w:tabs>
          <w:tab w:val="left" w:pos="426"/>
        </w:tabs>
        <w:spacing w:after="160"/>
        <w:ind w:left="0"/>
        <w:rPr>
          <w:szCs w:val="22"/>
        </w:rPr>
      </w:pPr>
      <w:r w:rsidRPr="00093272">
        <w:rPr>
          <w:szCs w:val="22"/>
        </w:rPr>
        <w:t>Unutar obuhvata UPU-a nalazi se zaštićena sakralna građevina - župna crkva sv. Franje Ksaverskog (Z-7262), koja je kulturno dobro zaštićeno temeljem važećeg Zakona o zaštiti i očuvanju kulturnih dobara.</w:t>
      </w:r>
    </w:p>
    <w:p w14:paraId="691C1367" w14:textId="77777777" w:rsidR="00093272" w:rsidRPr="00093272" w:rsidRDefault="00093272" w:rsidP="009B082E">
      <w:pPr>
        <w:numPr>
          <w:ilvl w:val="0"/>
          <w:numId w:val="7"/>
        </w:numPr>
        <w:spacing w:before="200" w:after="120"/>
        <w:ind w:left="0" w:firstLine="0"/>
        <w:jc w:val="center"/>
        <w:rPr>
          <w:b/>
          <w:szCs w:val="22"/>
        </w:rPr>
      </w:pPr>
    </w:p>
    <w:p w14:paraId="7521490E" w14:textId="77777777" w:rsidR="00093272" w:rsidRPr="00093272" w:rsidRDefault="00093272" w:rsidP="009B082E">
      <w:pPr>
        <w:pStyle w:val="Odlomakpopisa"/>
        <w:numPr>
          <w:ilvl w:val="0"/>
          <w:numId w:val="32"/>
        </w:numPr>
        <w:tabs>
          <w:tab w:val="left" w:pos="426"/>
        </w:tabs>
        <w:spacing w:after="160"/>
        <w:ind w:left="0" w:firstLine="0"/>
        <w:contextualSpacing w:val="0"/>
        <w:rPr>
          <w:szCs w:val="22"/>
        </w:rPr>
      </w:pPr>
      <w:r w:rsidRPr="00093272">
        <w:rPr>
          <w:szCs w:val="22"/>
        </w:rPr>
        <w:t>Mjere zaštite crkve obuhvaćaju:</w:t>
      </w:r>
    </w:p>
    <w:p w14:paraId="18FC9AD8" w14:textId="77777777" w:rsidR="00093272" w:rsidRPr="00093272" w:rsidRDefault="00093272" w:rsidP="009B082E">
      <w:pPr>
        <w:pStyle w:val="Odlomakpopisa"/>
        <w:numPr>
          <w:ilvl w:val="0"/>
          <w:numId w:val="56"/>
        </w:numPr>
        <w:spacing w:after="80"/>
        <w:ind w:left="567" w:hanging="142"/>
        <w:contextualSpacing w:val="0"/>
        <w:rPr>
          <w:szCs w:val="22"/>
        </w:rPr>
      </w:pPr>
      <w:r w:rsidRPr="00093272">
        <w:rPr>
          <w:szCs w:val="22"/>
        </w:rPr>
        <w:t xml:space="preserve">za svaki zahvat na crkvi, oko crkve i na prostoru </w:t>
      </w:r>
      <w:proofErr w:type="spellStart"/>
      <w:r w:rsidRPr="00093272">
        <w:rPr>
          <w:szCs w:val="22"/>
        </w:rPr>
        <w:t>k.č</w:t>
      </w:r>
      <w:proofErr w:type="spellEnd"/>
      <w:r w:rsidRPr="00093272">
        <w:rPr>
          <w:szCs w:val="22"/>
        </w:rPr>
        <w:t>. 3535, k.o. Karlovac II obavezno je ishođenje posebnih uvjeta,</w:t>
      </w:r>
    </w:p>
    <w:p w14:paraId="2DCD1494" w14:textId="77777777" w:rsidR="00093272" w:rsidRPr="00093272" w:rsidRDefault="00093272" w:rsidP="009B082E">
      <w:pPr>
        <w:pStyle w:val="Odlomakpopisa"/>
        <w:numPr>
          <w:ilvl w:val="0"/>
          <w:numId w:val="56"/>
        </w:numPr>
        <w:spacing w:after="80"/>
        <w:ind w:left="567" w:hanging="142"/>
        <w:contextualSpacing w:val="0"/>
        <w:rPr>
          <w:szCs w:val="22"/>
        </w:rPr>
      </w:pPr>
      <w:r w:rsidRPr="00093272">
        <w:rPr>
          <w:szCs w:val="22"/>
        </w:rPr>
        <w:t>sustav mjera zaštite za pojedinačne grobove i građevine bit će propisan u zasebnom postupku kojim će od strane nadležnog konzervatorskog odjela biti izrađen popis i kategorizacija najvrjednijih grobova i građevina,</w:t>
      </w:r>
    </w:p>
    <w:p w14:paraId="2F9B4FE0" w14:textId="77777777" w:rsidR="00093272" w:rsidRPr="00093272" w:rsidRDefault="00093272" w:rsidP="009B082E">
      <w:pPr>
        <w:pStyle w:val="Odlomakpopisa"/>
        <w:numPr>
          <w:ilvl w:val="0"/>
          <w:numId w:val="56"/>
        </w:numPr>
        <w:spacing w:after="80"/>
        <w:ind w:left="567" w:hanging="142"/>
        <w:contextualSpacing w:val="0"/>
        <w:rPr>
          <w:szCs w:val="22"/>
        </w:rPr>
      </w:pPr>
      <w:r w:rsidRPr="00093272">
        <w:rPr>
          <w:szCs w:val="22"/>
        </w:rPr>
        <w:t>posebnu pozornost treba posvetiti oblikovanju pristupnih putova, završnoj obradi i urbanoj opremi planirane građevne čestice,</w:t>
      </w:r>
    </w:p>
    <w:p w14:paraId="7454239B" w14:textId="77777777" w:rsidR="00093272" w:rsidRPr="00093272" w:rsidRDefault="00093272" w:rsidP="009B082E">
      <w:pPr>
        <w:pStyle w:val="Odlomakpopisa"/>
        <w:numPr>
          <w:ilvl w:val="0"/>
          <w:numId w:val="56"/>
        </w:numPr>
        <w:spacing w:after="80"/>
        <w:ind w:left="567" w:hanging="142"/>
        <w:contextualSpacing w:val="0"/>
        <w:rPr>
          <w:szCs w:val="22"/>
        </w:rPr>
      </w:pPr>
      <w:r w:rsidRPr="00093272">
        <w:rPr>
          <w:szCs w:val="22"/>
        </w:rPr>
        <w:t>predvidjeti primjerenu i diskretnu rasvjetu crkve,</w:t>
      </w:r>
    </w:p>
    <w:p w14:paraId="5AE6EC57" w14:textId="77777777" w:rsidR="00093272" w:rsidRPr="00093272" w:rsidRDefault="00093272" w:rsidP="009B082E">
      <w:pPr>
        <w:pStyle w:val="Odlomakpopisa"/>
        <w:numPr>
          <w:ilvl w:val="0"/>
          <w:numId w:val="56"/>
        </w:numPr>
        <w:spacing w:after="80"/>
        <w:ind w:left="567" w:hanging="142"/>
        <w:contextualSpacing w:val="0"/>
        <w:rPr>
          <w:szCs w:val="22"/>
        </w:rPr>
      </w:pPr>
      <w:r w:rsidRPr="00093272">
        <w:rPr>
          <w:szCs w:val="22"/>
        </w:rPr>
        <w:t>potrebno je izmještanje kontejnera za odlaganje otpada izvan planirane građevne čestice crkve,</w:t>
      </w:r>
    </w:p>
    <w:p w14:paraId="6805A955" w14:textId="77777777" w:rsidR="00093272" w:rsidRPr="00093272" w:rsidRDefault="00093272" w:rsidP="009B082E">
      <w:pPr>
        <w:pStyle w:val="Odlomakpopisa"/>
        <w:numPr>
          <w:ilvl w:val="0"/>
          <w:numId w:val="56"/>
        </w:numPr>
        <w:spacing w:after="160"/>
        <w:ind w:left="567" w:hanging="141"/>
        <w:contextualSpacing w:val="0"/>
        <w:rPr>
          <w:szCs w:val="22"/>
        </w:rPr>
      </w:pPr>
      <w:r w:rsidRPr="00093272">
        <w:rPr>
          <w:szCs w:val="22"/>
        </w:rPr>
        <w:t>za sve zahvate na crkvi i perivoju oko crkve obvezno je ishođenje posebnih uvjeta nadležnog konzervatorskog odjela.</w:t>
      </w:r>
    </w:p>
    <w:p w14:paraId="3C3E1904" w14:textId="77777777" w:rsidR="00093272" w:rsidRPr="00093272" w:rsidRDefault="00093272" w:rsidP="009B082E">
      <w:pPr>
        <w:pStyle w:val="Odlomakpopisa"/>
        <w:numPr>
          <w:ilvl w:val="0"/>
          <w:numId w:val="32"/>
        </w:numPr>
        <w:tabs>
          <w:tab w:val="left" w:pos="426"/>
        </w:tabs>
        <w:spacing w:after="160"/>
        <w:ind w:left="0" w:firstLine="0"/>
        <w:contextualSpacing w:val="0"/>
        <w:rPr>
          <w:szCs w:val="22"/>
        </w:rPr>
      </w:pPr>
      <w:r w:rsidRPr="00093272">
        <w:rPr>
          <w:szCs w:val="22"/>
        </w:rPr>
        <w:t>Ako se pri izvođenju građevinskih ili bilo kojih drugih radova koji se obavljaju na površini ili ispod površine tla, naiđe na arheološko nalazište ili nalaze, osoba koja izvodi radove dužna je prekinuti radove i o nalazu bez odgađanja obavijestiti nadležno tijelo.</w:t>
      </w:r>
    </w:p>
    <w:p w14:paraId="355280F3"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bookmarkStart w:id="59" w:name="_Toc330763761"/>
      <w:bookmarkStart w:id="60" w:name="_Toc199413399"/>
      <w:bookmarkStart w:id="61" w:name="_Toc192440056"/>
      <w:bookmarkStart w:id="62" w:name="_Toc331228397"/>
      <w:bookmarkStart w:id="63" w:name="_Toc525029657"/>
      <w:r w:rsidRPr="00093272">
        <w:rPr>
          <w:rFonts w:ascii="Times New Roman" w:hAnsi="Times New Roman"/>
          <w:sz w:val="22"/>
          <w:szCs w:val="22"/>
        </w:rPr>
        <w:t>Mjere provedbe plana</w:t>
      </w:r>
      <w:bookmarkEnd w:id="59"/>
      <w:bookmarkEnd w:id="60"/>
      <w:bookmarkEnd w:id="61"/>
      <w:bookmarkEnd w:id="62"/>
      <w:bookmarkEnd w:id="63"/>
      <w:r w:rsidRPr="00093272">
        <w:rPr>
          <w:rFonts w:ascii="Times New Roman" w:hAnsi="Times New Roman"/>
          <w:sz w:val="22"/>
          <w:szCs w:val="22"/>
        </w:rPr>
        <w:t xml:space="preserve"> </w:t>
      </w:r>
    </w:p>
    <w:p w14:paraId="3929C398" w14:textId="77777777" w:rsidR="00093272" w:rsidRPr="00093272" w:rsidRDefault="00093272" w:rsidP="009B082E">
      <w:pPr>
        <w:numPr>
          <w:ilvl w:val="0"/>
          <w:numId w:val="7"/>
        </w:numPr>
        <w:spacing w:before="200" w:after="120"/>
        <w:ind w:left="0" w:firstLine="0"/>
        <w:jc w:val="center"/>
        <w:rPr>
          <w:b/>
          <w:szCs w:val="22"/>
        </w:rPr>
      </w:pPr>
    </w:p>
    <w:p w14:paraId="1241657B" w14:textId="77777777" w:rsidR="00093272" w:rsidRPr="00093272" w:rsidRDefault="00093272" w:rsidP="00093272">
      <w:pPr>
        <w:pStyle w:val="Odlomakpopisa"/>
        <w:tabs>
          <w:tab w:val="left" w:pos="426"/>
        </w:tabs>
        <w:spacing w:after="160"/>
        <w:ind w:left="0"/>
        <w:rPr>
          <w:szCs w:val="22"/>
        </w:rPr>
      </w:pPr>
      <w:r w:rsidRPr="00093272">
        <w:rPr>
          <w:szCs w:val="22"/>
        </w:rPr>
        <w:t>Da bi se kvalitetno provela realizacija svih planiranih sadržaja na području UPU-a potrebno je pridržavati se svih uputa i uvjeta iz ovoga UPU-a kao i zakonom propisane daljnje izrade dokumentacije.</w:t>
      </w:r>
    </w:p>
    <w:p w14:paraId="71DEC931"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bookmarkStart w:id="64" w:name="_Toc330763762"/>
      <w:bookmarkStart w:id="65" w:name="_Toc199413400"/>
      <w:bookmarkStart w:id="66" w:name="_Toc192440057"/>
      <w:bookmarkStart w:id="67" w:name="_Toc331228398"/>
      <w:bookmarkStart w:id="68" w:name="_Toc525029658"/>
      <w:r w:rsidRPr="00093272">
        <w:rPr>
          <w:rFonts w:ascii="Times New Roman" w:hAnsi="Times New Roman"/>
          <w:sz w:val="22"/>
          <w:szCs w:val="22"/>
        </w:rPr>
        <w:t>Mjere sprječavanja nepovoljna utjecaja na okoliš</w:t>
      </w:r>
      <w:bookmarkEnd w:id="64"/>
      <w:bookmarkEnd w:id="65"/>
      <w:bookmarkEnd w:id="66"/>
      <w:bookmarkEnd w:id="67"/>
      <w:bookmarkEnd w:id="68"/>
    </w:p>
    <w:p w14:paraId="0AD94EC5" w14:textId="77777777" w:rsidR="00093272" w:rsidRPr="00093272" w:rsidRDefault="00093272" w:rsidP="009B082E">
      <w:pPr>
        <w:numPr>
          <w:ilvl w:val="0"/>
          <w:numId w:val="7"/>
        </w:numPr>
        <w:spacing w:before="200" w:after="120"/>
        <w:ind w:left="0" w:firstLine="0"/>
        <w:jc w:val="center"/>
        <w:rPr>
          <w:b/>
          <w:szCs w:val="22"/>
        </w:rPr>
      </w:pPr>
    </w:p>
    <w:p w14:paraId="4DAF99AE" w14:textId="77777777" w:rsidR="00093272" w:rsidRPr="00093272" w:rsidRDefault="00093272" w:rsidP="00093272">
      <w:pPr>
        <w:pStyle w:val="Odlomakpopisa"/>
        <w:tabs>
          <w:tab w:val="left" w:pos="426"/>
        </w:tabs>
        <w:spacing w:after="160"/>
        <w:ind w:left="0"/>
        <w:rPr>
          <w:szCs w:val="22"/>
        </w:rPr>
      </w:pPr>
      <w:r w:rsidRPr="00093272">
        <w:rPr>
          <w:szCs w:val="22"/>
        </w:rPr>
        <w:t xml:space="preserve">Utjecaj na okolno stanovništvo manifestira se psihološkim djelovanjem i vizualnom izloženošću. S obzirom na vizualnu izloženost cijelo je područje UPU-a omeđeno planiranim visokim zelenilom ili visokim </w:t>
      </w:r>
      <w:proofErr w:type="spellStart"/>
      <w:r w:rsidRPr="00093272">
        <w:rPr>
          <w:szCs w:val="22"/>
        </w:rPr>
        <w:t>grmoredom</w:t>
      </w:r>
      <w:proofErr w:type="spellEnd"/>
      <w:r w:rsidRPr="00093272">
        <w:rPr>
          <w:szCs w:val="22"/>
        </w:rPr>
        <w:t>.</w:t>
      </w:r>
    </w:p>
    <w:p w14:paraId="64A7984D" w14:textId="77777777" w:rsidR="00093272" w:rsidRPr="00093272" w:rsidRDefault="00093272" w:rsidP="009B082E">
      <w:pPr>
        <w:numPr>
          <w:ilvl w:val="0"/>
          <w:numId w:val="7"/>
        </w:numPr>
        <w:spacing w:before="200" w:after="120"/>
        <w:ind w:left="0" w:firstLine="0"/>
        <w:jc w:val="center"/>
        <w:rPr>
          <w:b/>
          <w:szCs w:val="22"/>
        </w:rPr>
      </w:pPr>
    </w:p>
    <w:p w14:paraId="0C8AB7FD" w14:textId="77777777" w:rsidR="00093272" w:rsidRPr="00093272" w:rsidRDefault="00093272" w:rsidP="00093272">
      <w:pPr>
        <w:pStyle w:val="Odlomakpopisa"/>
        <w:tabs>
          <w:tab w:val="left" w:pos="426"/>
        </w:tabs>
        <w:spacing w:after="160"/>
        <w:ind w:left="0"/>
        <w:rPr>
          <w:szCs w:val="22"/>
        </w:rPr>
      </w:pPr>
      <w:r w:rsidRPr="00093272">
        <w:rPr>
          <w:szCs w:val="22"/>
        </w:rPr>
        <w:t>Utjecaj na povećanje prometnog opterećenja prisutan je danas u maloj mjeri (samo u vrijeme ukopa i u vrijeme vjerskih blagdana). Budući da se radi o malom javnom groblju (&lt;5 ha), posljedice povećanog prometnog opterećenja smanjiti će se sadnjom zaštitnog zelenila i funkcionalnim rješenjem pristupnih prometnica i parkirališta.</w:t>
      </w:r>
    </w:p>
    <w:p w14:paraId="40C11B9C" w14:textId="77777777" w:rsidR="00093272" w:rsidRPr="00093272" w:rsidRDefault="00093272" w:rsidP="009B082E">
      <w:pPr>
        <w:numPr>
          <w:ilvl w:val="0"/>
          <w:numId w:val="7"/>
        </w:numPr>
        <w:spacing w:before="200" w:after="120"/>
        <w:ind w:left="0" w:firstLine="0"/>
        <w:jc w:val="center"/>
        <w:rPr>
          <w:b/>
          <w:szCs w:val="22"/>
        </w:rPr>
      </w:pPr>
    </w:p>
    <w:p w14:paraId="4B4CFA13" w14:textId="77777777" w:rsidR="00093272" w:rsidRPr="00093272" w:rsidRDefault="00093272" w:rsidP="00093272">
      <w:pPr>
        <w:pStyle w:val="Odlomakpopisa"/>
        <w:tabs>
          <w:tab w:val="left" w:pos="426"/>
        </w:tabs>
        <w:spacing w:after="160"/>
        <w:ind w:left="0"/>
        <w:rPr>
          <w:szCs w:val="22"/>
        </w:rPr>
      </w:pPr>
      <w:r w:rsidRPr="00093272">
        <w:rPr>
          <w:szCs w:val="22"/>
        </w:rPr>
        <w:t xml:space="preserve">Buka koja se javlja na grobljima u redovitom korištenju je zanemariva. Povećana razina buke javlja se samo prilikom ukopa (glazba, povećani promet) te korištenje mehanizacije kod iskopa i održavanja groblja te odvoza komunalnog otpada. Na groblju Velika </w:t>
      </w:r>
      <w:proofErr w:type="spellStart"/>
      <w:r w:rsidRPr="00093272">
        <w:rPr>
          <w:szCs w:val="22"/>
        </w:rPr>
        <w:t>Švarča</w:t>
      </w:r>
      <w:proofErr w:type="spellEnd"/>
      <w:r w:rsidRPr="00093272">
        <w:rPr>
          <w:szCs w:val="22"/>
        </w:rPr>
        <w:t xml:space="preserve"> korištenje mehanizacije je zanemarivo, a povremena buka ublažit će se sadnjom zelenih površina.</w:t>
      </w:r>
    </w:p>
    <w:p w14:paraId="632292E7" w14:textId="77777777" w:rsidR="00093272" w:rsidRPr="00093272" w:rsidRDefault="00093272" w:rsidP="009B082E">
      <w:pPr>
        <w:numPr>
          <w:ilvl w:val="0"/>
          <w:numId w:val="7"/>
        </w:numPr>
        <w:spacing w:before="200" w:after="120"/>
        <w:ind w:left="0" w:firstLine="0"/>
        <w:jc w:val="center"/>
        <w:rPr>
          <w:b/>
          <w:szCs w:val="22"/>
        </w:rPr>
      </w:pPr>
    </w:p>
    <w:p w14:paraId="406A8641" w14:textId="77777777" w:rsidR="00093272" w:rsidRPr="00093272" w:rsidRDefault="00093272" w:rsidP="009B082E">
      <w:pPr>
        <w:pStyle w:val="Odlomakpopisa"/>
        <w:numPr>
          <w:ilvl w:val="0"/>
          <w:numId w:val="33"/>
        </w:numPr>
        <w:tabs>
          <w:tab w:val="left" w:pos="426"/>
        </w:tabs>
        <w:spacing w:after="160"/>
        <w:ind w:left="0" w:firstLine="0"/>
        <w:contextualSpacing w:val="0"/>
        <w:rPr>
          <w:szCs w:val="22"/>
        </w:rPr>
      </w:pPr>
      <w:r w:rsidRPr="00093272">
        <w:rPr>
          <w:szCs w:val="22"/>
        </w:rPr>
        <w:t>Tijekom izvođenja radova doći će do povremenog povećanog opterećenja pristupnih prometnica i samog groblja transportnim sredstvima i mehanizacijom. U to vrijeme doći će i do povećanja razine buke te povremenog povećanog onečišćenja zraka (prašina, ispušni plinovi). Ti utjecaji se ne mogu izbjeći, ali su privremeni i ne ostavljaju trajnije posljedice.</w:t>
      </w:r>
    </w:p>
    <w:p w14:paraId="51AD3963" w14:textId="77777777" w:rsidR="00093272" w:rsidRPr="00093272" w:rsidRDefault="00093272" w:rsidP="009B082E">
      <w:pPr>
        <w:pStyle w:val="Odlomakpopisa"/>
        <w:numPr>
          <w:ilvl w:val="0"/>
          <w:numId w:val="33"/>
        </w:numPr>
        <w:tabs>
          <w:tab w:val="left" w:pos="426"/>
        </w:tabs>
        <w:spacing w:after="160"/>
        <w:ind w:left="0" w:firstLine="0"/>
        <w:contextualSpacing w:val="0"/>
        <w:rPr>
          <w:szCs w:val="22"/>
        </w:rPr>
      </w:pPr>
      <w:r w:rsidRPr="00093272">
        <w:rPr>
          <w:szCs w:val="22"/>
        </w:rPr>
        <w:t>Da bi se utjecaj na okoliš sveo na minimum, tijekom izvođenja radova potrebno je:</w:t>
      </w:r>
    </w:p>
    <w:p w14:paraId="7D7F79A1" w14:textId="77777777" w:rsidR="00093272" w:rsidRPr="00093272" w:rsidRDefault="00093272" w:rsidP="009B082E">
      <w:pPr>
        <w:widowControl w:val="0"/>
        <w:numPr>
          <w:ilvl w:val="0"/>
          <w:numId w:val="57"/>
        </w:numPr>
        <w:tabs>
          <w:tab w:val="clear" w:pos="1440"/>
        </w:tabs>
        <w:suppressAutoHyphens/>
        <w:spacing w:after="80"/>
        <w:ind w:left="567" w:hanging="142"/>
        <w:rPr>
          <w:szCs w:val="22"/>
        </w:rPr>
      </w:pPr>
      <w:r w:rsidRPr="00093272">
        <w:rPr>
          <w:szCs w:val="22"/>
        </w:rPr>
        <w:t>sve radove izvoditi tijekom dana</w:t>
      </w:r>
    </w:p>
    <w:p w14:paraId="1E6A208F" w14:textId="77777777" w:rsidR="00093272" w:rsidRPr="00093272" w:rsidRDefault="00093272" w:rsidP="009B082E">
      <w:pPr>
        <w:widowControl w:val="0"/>
        <w:numPr>
          <w:ilvl w:val="0"/>
          <w:numId w:val="57"/>
        </w:numPr>
        <w:tabs>
          <w:tab w:val="clear" w:pos="1440"/>
        </w:tabs>
        <w:suppressAutoHyphens/>
        <w:spacing w:after="80"/>
        <w:ind w:left="567" w:hanging="142"/>
        <w:rPr>
          <w:szCs w:val="22"/>
        </w:rPr>
      </w:pPr>
      <w:r w:rsidRPr="00093272">
        <w:rPr>
          <w:szCs w:val="22"/>
        </w:rPr>
        <w:t>strogo paziti da se ne oštete postojeće grobne površine</w:t>
      </w:r>
    </w:p>
    <w:p w14:paraId="686FC638" w14:textId="77777777" w:rsidR="00093272" w:rsidRPr="00093272" w:rsidRDefault="00093272" w:rsidP="009B082E">
      <w:pPr>
        <w:widowControl w:val="0"/>
        <w:numPr>
          <w:ilvl w:val="0"/>
          <w:numId w:val="57"/>
        </w:numPr>
        <w:tabs>
          <w:tab w:val="clear" w:pos="1440"/>
        </w:tabs>
        <w:suppressAutoHyphens/>
        <w:spacing w:after="80"/>
        <w:ind w:left="567" w:hanging="142"/>
        <w:rPr>
          <w:szCs w:val="22"/>
        </w:rPr>
      </w:pPr>
      <w:r w:rsidRPr="00093272">
        <w:rPr>
          <w:szCs w:val="22"/>
        </w:rPr>
        <w:t>paziti da se ne oštete postojeća stabla</w:t>
      </w:r>
    </w:p>
    <w:p w14:paraId="23143BFF" w14:textId="77777777" w:rsidR="00093272" w:rsidRPr="00093272" w:rsidRDefault="00093272" w:rsidP="009B082E">
      <w:pPr>
        <w:widowControl w:val="0"/>
        <w:numPr>
          <w:ilvl w:val="0"/>
          <w:numId w:val="57"/>
        </w:numPr>
        <w:tabs>
          <w:tab w:val="clear" w:pos="1440"/>
        </w:tabs>
        <w:suppressAutoHyphens/>
        <w:spacing w:after="80"/>
        <w:ind w:left="567" w:hanging="142"/>
        <w:rPr>
          <w:szCs w:val="22"/>
        </w:rPr>
      </w:pPr>
      <w:r w:rsidRPr="00093272">
        <w:rPr>
          <w:szCs w:val="22"/>
        </w:rPr>
        <w:t>sav višak materijala (iskopana zemlja i sl.) mora se odmah ukloniti izvan obuhvata, na za to predviđeno mjesto</w:t>
      </w:r>
    </w:p>
    <w:p w14:paraId="5A4E5D75" w14:textId="77777777" w:rsidR="00093272" w:rsidRPr="00093272" w:rsidRDefault="00093272" w:rsidP="009B082E">
      <w:pPr>
        <w:widowControl w:val="0"/>
        <w:numPr>
          <w:ilvl w:val="0"/>
          <w:numId w:val="57"/>
        </w:numPr>
        <w:tabs>
          <w:tab w:val="clear" w:pos="1440"/>
        </w:tabs>
        <w:suppressAutoHyphens/>
        <w:spacing w:after="160"/>
        <w:ind w:left="567" w:hanging="142"/>
        <w:rPr>
          <w:szCs w:val="22"/>
        </w:rPr>
      </w:pPr>
      <w:r w:rsidRPr="00093272">
        <w:rPr>
          <w:szCs w:val="22"/>
        </w:rPr>
        <w:t>prometnice je potrebno redovito održavati i omogućiti normalno funkcioniranje prometa, kao i funkcioniranje groblja.</w:t>
      </w:r>
    </w:p>
    <w:p w14:paraId="0B6437B6" w14:textId="77777777" w:rsidR="00093272" w:rsidRPr="00093272" w:rsidRDefault="00093272" w:rsidP="009B082E">
      <w:pPr>
        <w:pStyle w:val="Odlomakpopisa"/>
        <w:numPr>
          <w:ilvl w:val="0"/>
          <w:numId w:val="33"/>
        </w:numPr>
        <w:tabs>
          <w:tab w:val="left" w:pos="426"/>
        </w:tabs>
        <w:spacing w:after="160"/>
        <w:ind w:left="0" w:firstLine="0"/>
        <w:contextualSpacing w:val="0"/>
        <w:rPr>
          <w:szCs w:val="22"/>
        </w:rPr>
      </w:pPr>
      <w:r w:rsidRPr="00093272">
        <w:rPr>
          <w:szCs w:val="22"/>
        </w:rPr>
        <w:t>Tijekom uobičajenog korištenja groblja potrebno je:</w:t>
      </w:r>
    </w:p>
    <w:p w14:paraId="1EB9EB4E" w14:textId="77777777" w:rsidR="00093272" w:rsidRPr="00093272" w:rsidRDefault="00093272" w:rsidP="009B082E">
      <w:pPr>
        <w:widowControl w:val="0"/>
        <w:numPr>
          <w:ilvl w:val="0"/>
          <w:numId w:val="58"/>
        </w:numPr>
        <w:tabs>
          <w:tab w:val="clear" w:pos="1440"/>
        </w:tabs>
        <w:suppressAutoHyphens/>
        <w:spacing w:after="80"/>
        <w:ind w:left="567" w:hanging="142"/>
        <w:jc w:val="left"/>
        <w:rPr>
          <w:szCs w:val="22"/>
        </w:rPr>
      </w:pPr>
      <w:r w:rsidRPr="00093272">
        <w:rPr>
          <w:szCs w:val="22"/>
        </w:rPr>
        <w:t>kod iskopa novih grobnih mjesta paziti da se ne oštećuju postojeća</w:t>
      </w:r>
    </w:p>
    <w:p w14:paraId="5D84CCED" w14:textId="77777777" w:rsidR="00093272" w:rsidRPr="00093272" w:rsidRDefault="00093272" w:rsidP="009B082E">
      <w:pPr>
        <w:widowControl w:val="0"/>
        <w:numPr>
          <w:ilvl w:val="0"/>
          <w:numId w:val="58"/>
        </w:numPr>
        <w:tabs>
          <w:tab w:val="clear" w:pos="1440"/>
        </w:tabs>
        <w:suppressAutoHyphens/>
        <w:spacing w:after="80"/>
        <w:ind w:left="567" w:hanging="142"/>
        <w:jc w:val="left"/>
        <w:rPr>
          <w:szCs w:val="22"/>
        </w:rPr>
      </w:pPr>
      <w:r w:rsidRPr="00093272">
        <w:rPr>
          <w:szCs w:val="22"/>
        </w:rPr>
        <w:t>održavati postojeće grobne i pješačke staze</w:t>
      </w:r>
    </w:p>
    <w:p w14:paraId="4AB685C6" w14:textId="77777777" w:rsidR="00093272" w:rsidRPr="00093272" w:rsidRDefault="00093272" w:rsidP="009B082E">
      <w:pPr>
        <w:widowControl w:val="0"/>
        <w:numPr>
          <w:ilvl w:val="0"/>
          <w:numId w:val="58"/>
        </w:numPr>
        <w:tabs>
          <w:tab w:val="clear" w:pos="1440"/>
        </w:tabs>
        <w:suppressAutoHyphens/>
        <w:spacing w:after="80"/>
        <w:ind w:left="567" w:hanging="142"/>
        <w:jc w:val="left"/>
        <w:rPr>
          <w:szCs w:val="22"/>
        </w:rPr>
      </w:pPr>
      <w:r w:rsidRPr="00093272">
        <w:rPr>
          <w:szCs w:val="22"/>
        </w:rPr>
        <w:t xml:space="preserve">redovito održavati i po potrebi obnavljati sve zelene površine </w:t>
      </w:r>
    </w:p>
    <w:p w14:paraId="5736E96D" w14:textId="77777777" w:rsidR="00093272" w:rsidRPr="00093272" w:rsidRDefault="00093272" w:rsidP="009B082E">
      <w:pPr>
        <w:widowControl w:val="0"/>
        <w:numPr>
          <w:ilvl w:val="0"/>
          <w:numId w:val="58"/>
        </w:numPr>
        <w:tabs>
          <w:tab w:val="clear" w:pos="1440"/>
        </w:tabs>
        <w:suppressAutoHyphens/>
        <w:spacing w:after="80"/>
        <w:ind w:left="567" w:hanging="142"/>
        <w:jc w:val="left"/>
        <w:rPr>
          <w:szCs w:val="22"/>
        </w:rPr>
      </w:pPr>
      <w:r w:rsidRPr="00093272">
        <w:rPr>
          <w:szCs w:val="22"/>
        </w:rPr>
        <w:t>redovito odvoziti prikupljeni otpad</w:t>
      </w:r>
    </w:p>
    <w:p w14:paraId="70A5D509" w14:textId="77777777" w:rsidR="00093272" w:rsidRPr="00093272" w:rsidRDefault="00093272" w:rsidP="009B082E">
      <w:pPr>
        <w:widowControl w:val="0"/>
        <w:numPr>
          <w:ilvl w:val="0"/>
          <w:numId w:val="58"/>
        </w:numPr>
        <w:tabs>
          <w:tab w:val="clear" w:pos="1440"/>
        </w:tabs>
        <w:suppressAutoHyphens/>
        <w:spacing w:after="80"/>
        <w:ind w:left="567" w:hanging="142"/>
        <w:jc w:val="left"/>
        <w:rPr>
          <w:szCs w:val="22"/>
        </w:rPr>
      </w:pPr>
      <w:r w:rsidRPr="00093272">
        <w:rPr>
          <w:szCs w:val="22"/>
        </w:rPr>
        <w:t xml:space="preserve">izvesti sustav za prikupljanje i kontrolirano odvođenje površinskih voda s ciljem snižavanja njihove razine do kote koja će biti najmanje </w:t>
      </w:r>
      <w:smartTag w:uri="urn:schemas-microsoft-com:office:smarttags" w:element="metricconverter">
        <w:smartTagPr>
          <w:attr w:name="ProductID" w:val="0,5 m"/>
        </w:smartTagPr>
        <w:r w:rsidRPr="00093272">
          <w:rPr>
            <w:szCs w:val="22"/>
          </w:rPr>
          <w:t>0,5 m</w:t>
        </w:r>
      </w:smartTag>
      <w:r w:rsidRPr="00093272">
        <w:rPr>
          <w:szCs w:val="22"/>
        </w:rPr>
        <w:t xml:space="preserve"> niža od kote dna grobova,</w:t>
      </w:r>
    </w:p>
    <w:p w14:paraId="24EA9D54" w14:textId="77777777" w:rsidR="00093272" w:rsidRPr="00093272" w:rsidRDefault="00093272" w:rsidP="009B082E">
      <w:pPr>
        <w:widowControl w:val="0"/>
        <w:numPr>
          <w:ilvl w:val="0"/>
          <w:numId w:val="58"/>
        </w:numPr>
        <w:tabs>
          <w:tab w:val="clear" w:pos="1440"/>
        </w:tabs>
        <w:suppressAutoHyphens/>
        <w:spacing w:after="160"/>
        <w:ind w:left="567" w:hanging="142"/>
        <w:jc w:val="left"/>
        <w:rPr>
          <w:szCs w:val="22"/>
        </w:rPr>
      </w:pPr>
      <w:r w:rsidRPr="00093272">
        <w:rPr>
          <w:szCs w:val="22"/>
        </w:rPr>
        <w:t>redovito kontrolirati sustav odvodnje površinskih voda i po potrebi sanirati neispravne dijelove sustava.</w:t>
      </w:r>
    </w:p>
    <w:p w14:paraId="57A25816" w14:textId="77777777" w:rsidR="00093272" w:rsidRPr="00093272" w:rsidRDefault="00093272" w:rsidP="009B082E">
      <w:pPr>
        <w:numPr>
          <w:ilvl w:val="0"/>
          <w:numId w:val="7"/>
        </w:numPr>
        <w:spacing w:before="200" w:after="120"/>
        <w:ind w:left="0" w:firstLine="0"/>
        <w:jc w:val="center"/>
        <w:rPr>
          <w:b/>
          <w:szCs w:val="22"/>
        </w:rPr>
      </w:pPr>
    </w:p>
    <w:p w14:paraId="0A1A2328" w14:textId="77777777" w:rsidR="00093272" w:rsidRPr="00093272" w:rsidRDefault="00093272" w:rsidP="00093272">
      <w:pPr>
        <w:pStyle w:val="Odlomakpopisa"/>
        <w:tabs>
          <w:tab w:val="left" w:pos="426"/>
        </w:tabs>
        <w:spacing w:after="160"/>
        <w:ind w:left="0"/>
        <w:rPr>
          <w:szCs w:val="22"/>
        </w:rPr>
      </w:pPr>
      <w:r w:rsidRPr="00093272">
        <w:rPr>
          <w:szCs w:val="22"/>
        </w:rPr>
        <w:t>Do ekološke nesreće na postojećem groblju može doći u slučaju elementarnih nepogoda: potresa, ekstremnih količina padalina i sl. ili požara. U slučaju ekološke nesreće sve mjere koje će trebati poduzeti utvrditi će posebnim projektom sanacije, ovisno o razmjerima nastale štete.</w:t>
      </w:r>
    </w:p>
    <w:p w14:paraId="27C35CDF"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bookmarkStart w:id="69" w:name="_Toc330763763"/>
      <w:bookmarkStart w:id="70" w:name="_Toc199413401"/>
      <w:bookmarkStart w:id="71" w:name="_Toc192440058"/>
      <w:bookmarkStart w:id="72" w:name="_Toc331228399"/>
      <w:bookmarkStart w:id="73" w:name="_Toc525029659"/>
      <w:r w:rsidRPr="00093272">
        <w:rPr>
          <w:rFonts w:ascii="Times New Roman" w:hAnsi="Times New Roman"/>
          <w:sz w:val="22"/>
          <w:szCs w:val="22"/>
        </w:rPr>
        <w:t>Mjere zaštite od požara</w:t>
      </w:r>
      <w:bookmarkEnd w:id="69"/>
      <w:bookmarkEnd w:id="70"/>
      <w:bookmarkEnd w:id="71"/>
      <w:bookmarkEnd w:id="72"/>
      <w:bookmarkEnd w:id="73"/>
      <w:r w:rsidRPr="00093272">
        <w:rPr>
          <w:rFonts w:ascii="Times New Roman" w:hAnsi="Times New Roman"/>
          <w:sz w:val="22"/>
          <w:szCs w:val="22"/>
        </w:rPr>
        <w:t xml:space="preserve"> </w:t>
      </w:r>
    </w:p>
    <w:p w14:paraId="0CCE985A" w14:textId="77777777" w:rsidR="00093272" w:rsidRPr="00093272" w:rsidRDefault="00093272" w:rsidP="009B082E">
      <w:pPr>
        <w:numPr>
          <w:ilvl w:val="0"/>
          <w:numId w:val="7"/>
        </w:numPr>
        <w:spacing w:before="200" w:after="120"/>
        <w:ind w:left="0" w:firstLine="0"/>
        <w:jc w:val="center"/>
        <w:rPr>
          <w:b/>
          <w:szCs w:val="22"/>
        </w:rPr>
      </w:pPr>
    </w:p>
    <w:p w14:paraId="6CB77728" w14:textId="77777777" w:rsidR="00093272" w:rsidRPr="00093272" w:rsidRDefault="00093272" w:rsidP="009B082E">
      <w:pPr>
        <w:pStyle w:val="Odlomakpopisa"/>
        <w:numPr>
          <w:ilvl w:val="0"/>
          <w:numId w:val="34"/>
        </w:numPr>
        <w:tabs>
          <w:tab w:val="left" w:pos="426"/>
        </w:tabs>
        <w:spacing w:after="160"/>
        <w:ind w:left="0" w:firstLine="0"/>
        <w:contextualSpacing w:val="0"/>
        <w:rPr>
          <w:szCs w:val="22"/>
        </w:rPr>
      </w:pPr>
      <w:r w:rsidRPr="00093272">
        <w:rPr>
          <w:szCs w:val="22"/>
        </w:rPr>
        <w:t xml:space="preserve">Pristupni putovi za vatrogasna vozila i svu potrebnu vatrogasnu tehniku su kolne i pješačke površine. </w:t>
      </w:r>
    </w:p>
    <w:p w14:paraId="556317CA" w14:textId="77777777" w:rsidR="00093272" w:rsidRPr="00093272" w:rsidRDefault="00093272" w:rsidP="009B082E">
      <w:pPr>
        <w:pStyle w:val="Odlomakpopisa"/>
        <w:numPr>
          <w:ilvl w:val="0"/>
          <w:numId w:val="34"/>
        </w:numPr>
        <w:tabs>
          <w:tab w:val="left" w:pos="426"/>
        </w:tabs>
        <w:spacing w:after="160"/>
        <w:ind w:left="0" w:firstLine="0"/>
        <w:contextualSpacing w:val="0"/>
        <w:rPr>
          <w:szCs w:val="22"/>
        </w:rPr>
      </w:pPr>
      <w:r w:rsidRPr="00093272">
        <w:rPr>
          <w:szCs w:val="22"/>
        </w:rPr>
        <w:t xml:space="preserve">Na području obuhvata izvesti unutarnju hidrantsku mrežu u građevinama na groblju sukladno važećoj zakonskoj regulativi i propisanim posebnim uvjetima građenja nadležne stručne službe. Potrebno je osigurati potrebne količine vode za gašenje požara u skladu s odredbama posebnih propisa. </w:t>
      </w:r>
    </w:p>
    <w:p w14:paraId="55948DB4" w14:textId="77777777" w:rsidR="00093272" w:rsidRPr="00093272" w:rsidRDefault="00093272" w:rsidP="009B082E">
      <w:pPr>
        <w:pStyle w:val="NASLOV10"/>
        <w:numPr>
          <w:ilvl w:val="0"/>
          <w:numId w:val="6"/>
        </w:numPr>
        <w:spacing w:before="400" w:after="240"/>
        <w:ind w:left="425" w:hanging="425"/>
        <w:jc w:val="both"/>
        <w:rPr>
          <w:rFonts w:ascii="Times New Roman" w:hAnsi="Times New Roman"/>
          <w:sz w:val="22"/>
          <w:szCs w:val="22"/>
        </w:rPr>
      </w:pPr>
      <w:r w:rsidRPr="00093272">
        <w:rPr>
          <w:rFonts w:ascii="Times New Roman" w:hAnsi="Times New Roman"/>
          <w:sz w:val="22"/>
          <w:szCs w:val="22"/>
        </w:rPr>
        <w:t>Rekonstrukcija građevina koja se protive planiranoj namjeni</w:t>
      </w:r>
    </w:p>
    <w:p w14:paraId="3F0D0CC1" w14:textId="77777777" w:rsidR="00093272" w:rsidRPr="00093272" w:rsidRDefault="00093272" w:rsidP="009B082E">
      <w:pPr>
        <w:numPr>
          <w:ilvl w:val="0"/>
          <w:numId w:val="7"/>
        </w:numPr>
        <w:spacing w:before="200" w:after="120"/>
        <w:ind w:left="0" w:firstLine="0"/>
        <w:jc w:val="center"/>
        <w:rPr>
          <w:b/>
          <w:szCs w:val="22"/>
        </w:rPr>
      </w:pPr>
      <w:bookmarkStart w:id="74" w:name="OLE_LINK5"/>
    </w:p>
    <w:bookmarkEnd w:id="74"/>
    <w:p w14:paraId="72AF2433" w14:textId="77777777" w:rsidR="00093272" w:rsidRPr="00093272" w:rsidRDefault="00093272" w:rsidP="009B082E">
      <w:pPr>
        <w:pStyle w:val="Odlomakpopisa"/>
        <w:numPr>
          <w:ilvl w:val="0"/>
          <w:numId w:val="59"/>
        </w:numPr>
        <w:tabs>
          <w:tab w:val="left" w:pos="426"/>
        </w:tabs>
        <w:spacing w:after="160"/>
        <w:ind w:left="0" w:firstLine="0"/>
        <w:contextualSpacing w:val="0"/>
        <w:rPr>
          <w:szCs w:val="22"/>
        </w:rPr>
      </w:pPr>
      <w:r w:rsidRPr="00093272">
        <w:rPr>
          <w:szCs w:val="22"/>
        </w:rPr>
        <w:t>Postojeće građevine koje se nalaze na površinama koje su ovim UPU-om predviđene za drugu namjenu mogu se održavati i /ili rekonstruirati u opsegu neophodnom za poboljšanje uvjeta života i rada:</w:t>
      </w:r>
    </w:p>
    <w:p w14:paraId="440C9B6F" w14:textId="77777777" w:rsidR="00093272" w:rsidRPr="00093272" w:rsidRDefault="00093272" w:rsidP="009B082E">
      <w:pPr>
        <w:pStyle w:val="Odlomakpopisa"/>
        <w:numPr>
          <w:ilvl w:val="0"/>
          <w:numId w:val="60"/>
        </w:numPr>
        <w:spacing w:after="80"/>
        <w:ind w:left="567" w:hanging="142"/>
        <w:contextualSpacing w:val="0"/>
        <w:rPr>
          <w:szCs w:val="22"/>
        </w:rPr>
      </w:pPr>
      <w:r w:rsidRPr="00093272">
        <w:rPr>
          <w:szCs w:val="22"/>
        </w:rPr>
        <w:t>za stambene zgrade:</w:t>
      </w:r>
    </w:p>
    <w:p w14:paraId="32B3C22C"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lastRenderedPageBreak/>
        <w:t>priključak na građevine i uređaje komunalne infrastrukture, te rekonstrukcija svih vrsta instalacija;</w:t>
      </w:r>
    </w:p>
    <w:p w14:paraId="352CEB73" w14:textId="61D1889D"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 xml:space="preserve">dogradnja sanitarnih prostorija (WC, kupaonica) uz postojeće stambene građevine koje nemaju iste izgrađene u svom sastavu ili na postojećoj građevnoj čestici, i to u najvećoj površini od 10 m² </w:t>
      </w:r>
      <w:r w:rsidR="008D1031" w:rsidRPr="00093272">
        <w:rPr>
          <w:szCs w:val="22"/>
        </w:rPr>
        <w:t>bruto</w:t>
      </w:r>
      <w:r w:rsidRPr="00093272">
        <w:rPr>
          <w:szCs w:val="22"/>
        </w:rPr>
        <w:t xml:space="preserve"> po stanu ili poslovnom prostoru;</w:t>
      </w:r>
    </w:p>
    <w:p w14:paraId="17516FF9" w14:textId="3BEA5B7E"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 xml:space="preserve">dogradnja odnosno nadogradnja stambenih ili pomoćnih prostora, tako da s postojećim ne prelazi ukupno 75 m² </w:t>
      </w:r>
      <w:r w:rsidR="008D1031" w:rsidRPr="00093272">
        <w:rPr>
          <w:szCs w:val="22"/>
        </w:rPr>
        <w:t>bruto</w:t>
      </w:r>
      <w:r w:rsidRPr="00093272">
        <w:rPr>
          <w:szCs w:val="22"/>
        </w:rPr>
        <w:t xml:space="preserve"> građevinske površine svih etaža, s time da se ne poveća broj stanova;</w:t>
      </w:r>
    </w:p>
    <w:p w14:paraId="2A416B17"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prenamjena tavanskog ili drugog prostora unutar postojećeg gabarita u stambeni prostor;</w:t>
      </w:r>
    </w:p>
    <w:p w14:paraId="2AB61DB6"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 xml:space="preserve">postava novog krovišta, bez nadozida kod objekata s dotrajalim ravnim krovom ili s </w:t>
      </w:r>
      <w:proofErr w:type="spellStart"/>
      <w:r w:rsidRPr="00093272">
        <w:rPr>
          <w:szCs w:val="22"/>
        </w:rPr>
        <w:t>nadozidom</w:t>
      </w:r>
      <w:proofErr w:type="spellEnd"/>
      <w:r w:rsidRPr="00093272">
        <w:rPr>
          <w:szCs w:val="22"/>
        </w:rPr>
        <w:t xml:space="preserve"> ako se radi o povećanju stambenog prostora iz točke I. broj 4. ovoga stavka;</w:t>
      </w:r>
    </w:p>
    <w:p w14:paraId="279E861E"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sanacija postojećih ograda i potpornih zidova radi sanacije terena (klizišta).</w:t>
      </w:r>
    </w:p>
    <w:p w14:paraId="078BECD1" w14:textId="77777777" w:rsidR="00093272" w:rsidRPr="00093272" w:rsidRDefault="00093272" w:rsidP="009B082E">
      <w:pPr>
        <w:pStyle w:val="Odlomakpopisa"/>
        <w:numPr>
          <w:ilvl w:val="0"/>
          <w:numId w:val="61"/>
        </w:numPr>
        <w:spacing w:after="160"/>
        <w:ind w:left="993" w:hanging="284"/>
        <w:contextualSpacing w:val="0"/>
        <w:rPr>
          <w:szCs w:val="22"/>
        </w:rPr>
      </w:pPr>
      <w:r w:rsidRPr="00093272">
        <w:rPr>
          <w:szCs w:val="22"/>
        </w:rPr>
        <w:t>prenamjena dijela stambene građevine u poslovni prostor unutar postojećih gabarita</w:t>
      </w:r>
    </w:p>
    <w:p w14:paraId="50974219" w14:textId="77777777" w:rsidR="00093272" w:rsidRPr="00093272" w:rsidRDefault="00093272" w:rsidP="009B082E">
      <w:pPr>
        <w:pStyle w:val="Odlomakpopisa"/>
        <w:numPr>
          <w:ilvl w:val="0"/>
          <w:numId w:val="60"/>
        </w:numPr>
        <w:spacing w:after="80"/>
        <w:ind w:left="567" w:hanging="142"/>
        <w:contextualSpacing w:val="0"/>
        <w:rPr>
          <w:szCs w:val="22"/>
        </w:rPr>
      </w:pPr>
      <w:r w:rsidRPr="00093272">
        <w:rPr>
          <w:szCs w:val="22"/>
        </w:rPr>
        <w:t>za građevine druge namjene (gospodarske zgrade, javne i društvene zgrade, komunalne građevine, prometne građevine i dr.):</w:t>
      </w:r>
    </w:p>
    <w:p w14:paraId="55CF9F22" w14:textId="6E1BD7C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 xml:space="preserve">dogradnja sanitarija, garderoba, manjih spremišta i sl. do najviše 16 m² izgrađenosti za građevine do 100 m² bruto izgrađene površine, odnosno do 5% ukupne </w:t>
      </w:r>
      <w:r w:rsidR="008D1031" w:rsidRPr="00093272">
        <w:rPr>
          <w:szCs w:val="22"/>
        </w:rPr>
        <w:t>bruto</w:t>
      </w:r>
      <w:r w:rsidRPr="00093272">
        <w:rPr>
          <w:szCs w:val="22"/>
        </w:rPr>
        <w:t xml:space="preserve"> izgrađene površine za veće građevine;</w:t>
      </w:r>
    </w:p>
    <w:p w14:paraId="1918C454"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 xml:space="preserve">prenamjena građevina samo unutar postojećih gabarita građevine, pod uvjetom da </w:t>
      </w:r>
      <w:proofErr w:type="spellStart"/>
      <w:r w:rsidRPr="00093272">
        <w:rPr>
          <w:szCs w:val="22"/>
        </w:rPr>
        <w:t>novoplanirana</w:t>
      </w:r>
      <w:proofErr w:type="spellEnd"/>
      <w:r w:rsidRPr="00093272">
        <w:rPr>
          <w:szCs w:val="22"/>
        </w:rPr>
        <w:t xml:space="preserve"> namjena ne pogoršava stanje okoliša i svojim korištenjem ne utječe na zdravlje ljudi u okolnim stambenim prostorima;</w:t>
      </w:r>
    </w:p>
    <w:p w14:paraId="66309059"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dogradnja i zamjena dotrajalih instalacija;</w:t>
      </w:r>
    </w:p>
    <w:p w14:paraId="701E8B42"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priključak na građevine i uređaje komunalne infrastrukture;</w:t>
      </w:r>
    </w:p>
    <w:p w14:paraId="5ED15684"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dogradnja i zamjena građevina i uređaja komunalne infrastrukture i rekonstrukcija javnih prometnih površina;</w:t>
      </w:r>
    </w:p>
    <w:p w14:paraId="1FF0E364" w14:textId="77777777" w:rsidR="00093272" w:rsidRPr="00093272" w:rsidRDefault="00093272" w:rsidP="009B082E">
      <w:pPr>
        <w:pStyle w:val="Odlomakpopisa"/>
        <w:numPr>
          <w:ilvl w:val="0"/>
          <w:numId w:val="61"/>
        </w:numPr>
        <w:spacing w:after="80"/>
        <w:ind w:left="993" w:hanging="284"/>
        <w:contextualSpacing w:val="0"/>
        <w:rPr>
          <w:szCs w:val="22"/>
        </w:rPr>
      </w:pPr>
      <w:r w:rsidRPr="00093272">
        <w:rPr>
          <w:szCs w:val="22"/>
        </w:rPr>
        <w:t>sanacija postojećih ograda i potpornih zidova radi sanacije terena (klizišta).</w:t>
      </w:r>
    </w:p>
    <w:p w14:paraId="5D5C5948" w14:textId="77777777" w:rsidR="00244088" w:rsidRPr="00093272" w:rsidRDefault="00244088" w:rsidP="00136E19">
      <w:pPr>
        <w:spacing w:after="120"/>
        <w:rPr>
          <w:b/>
          <w:szCs w:val="22"/>
        </w:rPr>
      </w:pPr>
    </w:p>
    <w:p w14:paraId="17BA9FA7" w14:textId="61F0DE2D" w:rsidR="00136E19" w:rsidRPr="00093272" w:rsidRDefault="00136E19" w:rsidP="00136E19">
      <w:pPr>
        <w:spacing w:after="120"/>
        <w:rPr>
          <w:b/>
          <w:szCs w:val="22"/>
        </w:rPr>
      </w:pPr>
      <w:r w:rsidRPr="00093272">
        <w:rPr>
          <w:b/>
          <w:szCs w:val="22"/>
        </w:rPr>
        <w:t>III.</w:t>
      </w:r>
      <w:r w:rsidRPr="00093272">
        <w:rPr>
          <w:b/>
          <w:szCs w:val="22"/>
        </w:rPr>
        <w:tab/>
        <w:t xml:space="preserve">ZAVRŠNE ODREDBE </w:t>
      </w:r>
    </w:p>
    <w:p w14:paraId="43AF17CA" w14:textId="77777777" w:rsidR="005224E7" w:rsidRPr="00093272" w:rsidRDefault="005224E7" w:rsidP="009B082E">
      <w:pPr>
        <w:numPr>
          <w:ilvl w:val="0"/>
          <w:numId w:val="7"/>
        </w:numPr>
        <w:spacing w:before="200" w:after="120"/>
        <w:ind w:left="0" w:firstLine="0"/>
        <w:jc w:val="center"/>
        <w:rPr>
          <w:b/>
          <w:szCs w:val="22"/>
        </w:rPr>
      </w:pPr>
    </w:p>
    <w:p w14:paraId="46BFC3E9" w14:textId="22034D58" w:rsidR="00526DBD" w:rsidRPr="00093272" w:rsidRDefault="00526DBD" w:rsidP="009B082E">
      <w:pPr>
        <w:pStyle w:val="Odlomakpopisa"/>
        <w:numPr>
          <w:ilvl w:val="0"/>
          <w:numId w:val="64"/>
        </w:numPr>
        <w:tabs>
          <w:tab w:val="left" w:pos="426"/>
        </w:tabs>
        <w:spacing w:after="160"/>
        <w:ind w:hanging="720"/>
        <w:contextualSpacing w:val="0"/>
        <w:rPr>
          <w:szCs w:val="22"/>
        </w:rPr>
      </w:pPr>
      <w:r w:rsidRPr="00093272">
        <w:rPr>
          <w:szCs w:val="22"/>
        </w:rPr>
        <w:t xml:space="preserve">Plan </w:t>
      </w:r>
      <w:r w:rsidRPr="005224E7">
        <w:rPr>
          <w:szCs w:val="22"/>
        </w:rPr>
        <w:t xml:space="preserve">je izrađen u </w:t>
      </w:r>
      <w:r w:rsidR="007E7D30" w:rsidRPr="005224E7">
        <w:rPr>
          <w:szCs w:val="22"/>
        </w:rPr>
        <w:t>6 (šest</w:t>
      </w:r>
      <w:r w:rsidRPr="005224E7">
        <w:rPr>
          <w:szCs w:val="22"/>
        </w:rPr>
        <w:t>) tiskanih primjera</w:t>
      </w:r>
      <w:r w:rsidRPr="00093272">
        <w:rPr>
          <w:szCs w:val="22"/>
        </w:rPr>
        <w:t>ka izvornika.</w:t>
      </w:r>
    </w:p>
    <w:p w14:paraId="45CB9950" w14:textId="5F630C21" w:rsidR="00526DBD" w:rsidRPr="00093272" w:rsidRDefault="00526DBD" w:rsidP="009B082E">
      <w:pPr>
        <w:pStyle w:val="Odlomakpopisa"/>
        <w:numPr>
          <w:ilvl w:val="0"/>
          <w:numId w:val="64"/>
        </w:numPr>
        <w:tabs>
          <w:tab w:val="left" w:pos="426"/>
        </w:tabs>
        <w:spacing w:after="160"/>
        <w:ind w:left="0" w:firstLine="0"/>
        <w:contextualSpacing w:val="0"/>
        <w:rPr>
          <w:szCs w:val="22"/>
        </w:rPr>
      </w:pPr>
      <w:r w:rsidRPr="00093272">
        <w:rPr>
          <w:szCs w:val="22"/>
        </w:rPr>
        <w:t>Primjerci iz prethodnog stavka ovog članka ovjereni su pečatom Gradskog vijeća Grada Karlovca i potpisom predsjednika Gradskog vijeća.</w:t>
      </w:r>
    </w:p>
    <w:p w14:paraId="2EC55978" w14:textId="356A57D3" w:rsidR="00526DBD" w:rsidRPr="00093272" w:rsidRDefault="00526DBD" w:rsidP="009B082E">
      <w:pPr>
        <w:pStyle w:val="Odlomakpopisa"/>
        <w:numPr>
          <w:ilvl w:val="0"/>
          <w:numId w:val="64"/>
        </w:numPr>
        <w:tabs>
          <w:tab w:val="left" w:pos="426"/>
        </w:tabs>
        <w:spacing w:after="160"/>
        <w:ind w:left="0" w:firstLine="0"/>
        <w:contextualSpacing w:val="0"/>
        <w:rPr>
          <w:szCs w:val="22"/>
        </w:rPr>
      </w:pPr>
      <w:r w:rsidRPr="00093272">
        <w:rPr>
          <w:szCs w:val="22"/>
        </w:rPr>
        <w:t>Po jedan primjerak izvornika dostavit će se Ministarstvu</w:t>
      </w:r>
      <w:r w:rsidR="009B082E">
        <w:rPr>
          <w:szCs w:val="22"/>
        </w:rPr>
        <w:t xml:space="preserve"> prostornoga uređenja,</w:t>
      </w:r>
      <w:r w:rsidRPr="00093272">
        <w:rPr>
          <w:szCs w:val="22"/>
        </w:rPr>
        <w:t xml:space="preserve"> graditeljstva i </w:t>
      </w:r>
      <w:r w:rsidR="009B082E">
        <w:rPr>
          <w:szCs w:val="22"/>
        </w:rPr>
        <w:t>državne imovine</w:t>
      </w:r>
      <w:r w:rsidRPr="00093272">
        <w:rPr>
          <w:szCs w:val="22"/>
        </w:rPr>
        <w:t xml:space="preserve"> i Javnoj ustanovi Zavodu za prostorno uređenje Karlovačke županije.</w:t>
      </w:r>
    </w:p>
    <w:p w14:paraId="64062E67" w14:textId="1098FCD5" w:rsidR="00526DBD" w:rsidRPr="00093272" w:rsidRDefault="00526DBD" w:rsidP="009B082E">
      <w:pPr>
        <w:pStyle w:val="Odlomakpopisa"/>
        <w:numPr>
          <w:ilvl w:val="0"/>
          <w:numId w:val="64"/>
        </w:numPr>
        <w:tabs>
          <w:tab w:val="left" w:pos="426"/>
        </w:tabs>
        <w:spacing w:after="160"/>
        <w:ind w:left="0" w:firstLine="0"/>
        <w:contextualSpacing w:val="0"/>
        <w:rPr>
          <w:szCs w:val="22"/>
        </w:rPr>
      </w:pPr>
      <w:r w:rsidRPr="00093272">
        <w:rPr>
          <w:szCs w:val="22"/>
        </w:rPr>
        <w:t>Jedan primjerak izvornika pohranit će se u arhivi Grada Karlovca.</w:t>
      </w:r>
    </w:p>
    <w:p w14:paraId="5C2F0F24" w14:textId="5828393D" w:rsidR="00526DBD" w:rsidRPr="00093272" w:rsidRDefault="00526DBD" w:rsidP="009B082E">
      <w:pPr>
        <w:pStyle w:val="Odlomakpopisa"/>
        <w:numPr>
          <w:ilvl w:val="0"/>
          <w:numId w:val="64"/>
        </w:numPr>
        <w:tabs>
          <w:tab w:val="left" w:pos="426"/>
        </w:tabs>
        <w:spacing w:after="160"/>
        <w:ind w:left="0" w:firstLine="0"/>
        <w:contextualSpacing w:val="0"/>
        <w:rPr>
          <w:szCs w:val="22"/>
        </w:rPr>
      </w:pPr>
      <w:r w:rsidRPr="00093272">
        <w:rPr>
          <w:szCs w:val="22"/>
        </w:rPr>
        <w:t>Jedan primjerak izvornika dostaviti će se Upravnom odjelu za poslove provedbe dokumenata prostornog uređenja Grada Karlovca.</w:t>
      </w:r>
    </w:p>
    <w:p w14:paraId="1464BD3C" w14:textId="609E31C6" w:rsidR="00526DBD" w:rsidRPr="00093272" w:rsidRDefault="00CD2B49" w:rsidP="009B082E">
      <w:pPr>
        <w:pStyle w:val="Odlomakpopisa"/>
        <w:numPr>
          <w:ilvl w:val="0"/>
          <w:numId w:val="64"/>
        </w:numPr>
        <w:tabs>
          <w:tab w:val="left" w:pos="426"/>
        </w:tabs>
        <w:spacing w:after="160"/>
        <w:ind w:left="0" w:firstLine="0"/>
        <w:contextualSpacing w:val="0"/>
        <w:rPr>
          <w:szCs w:val="22"/>
        </w:rPr>
      </w:pPr>
      <w:r w:rsidRPr="00093272">
        <w:rPr>
          <w:szCs w:val="22"/>
        </w:rPr>
        <w:t>Dva primjerka</w:t>
      </w:r>
      <w:r w:rsidR="00526DBD" w:rsidRPr="00093272">
        <w:rPr>
          <w:szCs w:val="22"/>
        </w:rPr>
        <w:t xml:space="preserve"> </w:t>
      </w:r>
      <w:r w:rsidR="00DB30A9" w:rsidRPr="00093272">
        <w:rPr>
          <w:szCs w:val="22"/>
        </w:rPr>
        <w:t>izvornika</w:t>
      </w:r>
      <w:r w:rsidR="00526DBD" w:rsidRPr="00093272">
        <w:rPr>
          <w:szCs w:val="22"/>
        </w:rPr>
        <w:t xml:space="preserve"> dostaviti će se Upravnom odjelu za prostorno uređenje,</w:t>
      </w:r>
      <w:r w:rsidR="00DB30A9" w:rsidRPr="00093272">
        <w:rPr>
          <w:szCs w:val="22"/>
        </w:rPr>
        <w:t xml:space="preserve"> </w:t>
      </w:r>
      <w:r w:rsidR="00526DBD" w:rsidRPr="00093272">
        <w:rPr>
          <w:szCs w:val="22"/>
        </w:rPr>
        <w:t>gradnju i zaštitu okoliša Grada Karlovca.</w:t>
      </w:r>
    </w:p>
    <w:p w14:paraId="77BC6283" w14:textId="0BDEEF57" w:rsidR="00526DBD" w:rsidRPr="00093272" w:rsidRDefault="00526DBD" w:rsidP="009B082E">
      <w:pPr>
        <w:pStyle w:val="Odlomakpopisa"/>
        <w:numPr>
          <w:ilvl w:val="0"/>
          <w:numId w:val="64"/>
        </w:numPr>
        <w:tabs>
          <w:tab w:val="left" w:pos="426"/>
        </w:tabs>
        <w:spacing w:after="160"/>
        <w:ind w:left="0" w:firstLine="0"/>
        <w:contextualSpacing w:val="0"/>
        <w:rPr>
          <w:szCs w:val="22"/>
        </w:rPr>
      </w:pPr>
      <w:r w:rsidRPr="00093272">
        <w:rPr>
          <w:szCs w:val="22"/>
        </w:rPr>
        <w:t>Uvid u Plan može se obaviti u nadležnom upravnom odjelu Grada Karlovca.</w:t>
      </w:r>
    </w:p>
    <w:p w14:paraId="566E816F" w14:textId="77777777" w:rsidR="005224E7" w:rsidRPr="00093272" w:rsidRDefault="005224E7" w:rsidP="009B082E">
      <w:pPr>
        <w:numPr>
          <w:ilvl w:val="0"/>
          <w:numId w:val="7"/>
        </w:numPr>
        <w:spacing w:before="200" w:after="120"/>
        <w:ind w:left="0" w:firstLine="0"/>
        <w:jc w:val="center"/>
        <w:rPr>
          <w:b/>
          <w:szCs w:val="22"/>
        </w:rPr>
      </w:pPr>
    </w:p>
    <w:p w14:paraId="6DF7CA1C" w14:textId="3AFD245A" w:rsidR="00526DBD" w:rsidRPr="00093272" w:rsidRDefault="00526DBD" w:rsidP="009B082E">
      <w:pPr>
        <w:pStyle w:val="Odlomakpopisa"/>
        <w:numPr>
          <w:ilvl w:val="0"/>
          <w:numId w:val="3"/>
        </w:numPr>
        <w:spacing w:after="120" w:line="276" w:lineRule="auto"/>
        <w:rPr>
          <w:bCs/>
          <w:szCs w:val="22"/>
        </w:rPr>
      </w:pPr>
      <w:r w:rsidRPr="00093272">
        <w:rPr>
          <w:bCs/>
          <w:szCs w:val="22"/>
        </w:rPr>
        <w:t>Odluka o donošenju Plana objaviti će se u Glasniku Grada Karlovca.</w:t>
      </w:r>
    </w:p>
    <w:p w14:paraId="561192E0" w14:textId="7386D8B5" w:rsidR="00526DBD" w:rsidRPr="00093272" w:rsidRDefault="00526DBD" w:rsidP="009B082E">
      <w:pPr>
        <w:pStyle w:val="Odlomakpopisa"/>
        <w:numPr>
          <w:ilvl w:val="0"/>
          <w:numId w:val="3"/>
        </w:numPr>
        <w:spacing w:after="120" w:line="276" w:lineRule="auto"/>
        <w:rPr>
          <w:bCs/>
          <w:szCs w:val="22"/>
        </w:rPr>
      </w:pPr>
      <w:r w:rsidRPr="009B082E">
        <w:rPr>
          <w:bCs/>
          <w:szCs w:val="22"/>
        </w:rPr>
        <w:lastRenderedPageBreak/>
        <w:t xml:space="preserve">Dijelovi Plana </w:t>
      </w:r>
      <w:r w:rsidR="00DB30A9" w:rsidRPr="009B082E">
        <w:rPr>
          <w:bCs/>
          <w:szCs w:val="22"/>
        </w:rPr>
        <w:t>I.2. GRAFIČKI DIO</w:t>
      </w:r>
      <w:r w:rsidR="009B082E">
        <w:rPr>
          <w:bCs/>
          <w:szCs w:val="22"/>
        </w:rPr>
        <w:t>,</w:t>
      </w:r>
      <w:r w:rsidR="009B082E" w:rsidRPr="009B082E">
        <w:rPr>
          <w:bCs/>
          <w:szCs w:val="22"/>
        </w:rPr>
        <w:t xml:space="preserve"> I.3. OBRAZLOŽENJE PLANA</w:t>
      </w:r>
      <w:r w:rsidRPr="009B082E">
        <w:rPr>
          <w:bCs/>
          <w:szCs w:val="22"/>
        </w:rPr>
        <w:t xml:space="preserve"> i </w:t>
      </w:r>
      <w:r w:rsidR="00DB30A9" w:rsidRPr="009B082E">
        <w:rPr>
          <w:bCs/>
          <w:szCs w:val="22"/>
        </w:rPr>
        <w:t>II. PRILOZI PLANA</w:t>
      </w:r>
      <w:r w:rsidRPr="009B082E">
        <w:rPr>
          <w:bCs/>
          <w:szCs w:val="22"/>
        </w:rPr>
        <w:t xml:space="preserve"> </w:t>
      </w:r>
      <w:r w:rsidRPr="00093272">
        <w:rPr>
          <w:bCs/>
          <w:szCs w:val="22"/>
        </w:rPr>
        <w:t xml:space="preserve">iz članka </w:t>
      </w:r>
      <w:r w:rsidR="009B082E">
        <w:rPr>
          <w:bCs/>
          <w:szCs w:val="22"/>
        </w:rPr>
        <w:t>2</w:t>
      </w:r>
      <w:r w:rsidRPr="00093272">
        <w:rPr>
          <w:bCs/>
          <w:szCs w:val="22"/>
        </w:rPr>
        <w:t>. Ove Odluke, nisu predmet objave.</w:t>
      </w:r>
    </w:p>
    <w:p w14:paraId="7B3C7B34" w14:textId="454ACB6F" w:rsidR="00526DBD" w:rsidRPr="00093272" w:rsidRDefault="00526DBD" w:rsidP="009B082E">
      <w:pPr>
        <w:pStyle w:val="Odlomakpopisa"/>
        <w:numPr>
          <w:ilvl w:val="0"/>
          <w:numId w:val="3"/>
        </w:numPr>
        <w:spacing w:after="120" w:line="276" w:lineRule="auto"/>
        <w:rPr>
          <w:bCs/>
          <w:szCs w:val="22"/>
        </w:rPr>
      </w:pPr>
      <w:r w:rsidRPr="00093272">
        <w:rPr>
          <w:bCs/>
          <w:szCs w:val="22"/>
        </w:rPr>
        <w:t>Ova Odluka stupa na snagu osmog dana od dana objave u Glasniku Grada Karlovca.</w:t>
      </w:r>
    </w:p>
    <w:p w14:paraId="5A7E4A06" w14:textId="52A00F46" w:rsidR="00C35EC6" w:rsidRPr="00093272" w:rsidRDefault="00C35EC6" w:rsidP="00726E31">
      <w:pPr>
        <w:spacing w:line="276" w:lineRule="auto"/>
        <w:jc w:val="center"/>
        <w:rPr>
          <w:szCs w:val="22"/>
        </w:rPr>
      </w:pPr>
    </w:p>
    <w:p w14:paraId="0F0C4B34" w14:textId="77777777" w:rsidR="00526DBD" w:rsidRPr="00093272" w:rsidRDefault="00526DBD" w:rsidP="00526DBD">
      <w:pPr>
        <w:spacing w:line="276" w:lineRule="auto"/>
        <w:jc w:val="center"/>
        <w:rPr>
          <w:bCs/>
          <w:szCs w:val="22"/>
        </w:rPr>
      </w:pPr>
    </w:p>
    <w:p w14:paraId="65ADC7A1" w14:textId="77777777" w:rsidR="00526DBD" w:rsidRPr="00093272" w:rsidRDefault="00526DBD" w:rsidP="003B3CAB">
      <w:pPr>
        <w:spacing w:line="276" w:lineRule="auto"/>
        <w:ind w:left="4248"/>
        <w:jc w:val="center"/>
        <w:rPr>
          <w:bCs/>
          <w:szCs w:val="22"/>
        </w:rPr>
      </w:pPr>
      <w:r w:rsidRPr="00093272">
        <w:rPr>
          <w:bCs/>
          <w:szCs w:val="22"/>
        </w:rPr>
        <w:t xml:space="preserve"> PREDSJEDNIK </w:t>
      </w:r>
    </w:p>
    <w:p w14:paraId="56D05F1A" w14:textId="298404D3" w:rsidR="00526DBD" w:rsidRDefault="00526DBD" w:rsidP="003B3CAB">
      <w:pPr>
        <w:spacing w:line="276" w:lineRule="auto"/>
        <w:ind w:left="4248"/>
        <w:jc w:val="center"/>
        <w:rPr>
          <w:bCs/>
          <w:szCs w:val="22"/>
        </w:rPr>
      </w:pPr>
      <w:r w:rsidRPr="00093272">
        <w:rPr>
          <w:bCs/>
          <w:szCs w:val="22"/>
        </w:rPr>
        <w:t>GRADSKOG VIJEĆA GRADA KARLOVCA</w:t>
      </w:r>
    </w:p>
    <w:p w14:paraId="48B9DA0F" w14:textId="346C70F5" w:rsidR="002D1AC7" w:rsidRPr="00093272" w:rsidRDefault="002D1AC7" w:rsidP="003B3CAB">
      <w:pPr>
        <w:spacing w:line="276" w:lineRule="auto"/>
        <w:ind w:left="4248"/>
        <w:jc w:val="center"/>
        <w:rPr>
          <w:bCs/>
          <w:szCs w:val="22"/>
        </w:rPr>
      </w:pPr>
      <w:r>
        <w:rPr>
          <w:bCs/>
          <w:szCs w:val="22"/>
        </w:rPr>
        <w:t xml:space="preserve">Marin </w:t>
      </w:r>
      <w:proofErr w:type="spellStart"/>
      <w:r>
        <w:rPr>
          <w:bCs/>
          <w:szCs w:val="22"/>
        </w:rPr>
        <w:t>Svetić</w:t>
      </w:r>
      <w:proofErr w:type="spellEnd"/>
      <w:r>
        <w:rPr>
          <w:bCs/>
          <w:szCs w:val="22"/>
        </w:rPr>
        <w:t>, dipl.ing.šum</w:t>
      </w:r>
      <w:r w:rsidR="00766043">
        <w:rPr>
          <w:bCs/>
          <w:szCs w:val="22"/>
        </w:rPr>
        <w:t>.</w:t>
      </w:r>
    </w:p>
    <w:p w14:paraId="12DD4CB4" w14:textId="77777777" w:rsidR="00526DBD" w:rsidRPr="00093272" w:rsidRDefault="00526DBD" w:rsidP="003B3CAB">
      <w:pPr>
        <w:spacing w:line="276" w:lineRule="auto"/>
        <w:ind w:left="4248"/>
        <w:jc w:val="center"/>
        <w:rPr>
          <w:bCs/>
          <w:szCs w:val="22"/>
        </w:rPr>
      </w:pPr>
    </w:p>
    <w:p w14:paraId="4ED44A37" w14:textId="23336A25" w:rsidR="00526DBD" w:rsidRPr="00093272" w:rsidRDefault="00526DBD" w:rsidP="003B3CAB">
      <w:pPr>
        <w:spacing w:line="276" w:lineRule="auto"/>
        <w:ind w:left="4248"/>
        <w:jc w:val="center"/>
        <w:rPr>
          <w:szCs w:val="22"/>
        </w:rPr>
      </w:pPr>
    </w:p>
    <w:p w14:paraId="448EAF92" w14:textId="77777777" w:rsidR="00526DBD" w:rsidRDefault="00526DBD" w:rsidP="006545D9">
      <w:pPr>
        <w:spacing w:line="276" w:lineRule="auto"/>
        <w:rPr>
          <w:szCs w:val="22"/>
        </w:rPr>
      </w:pPr>
    </w:p>
    <w:p w14:paraId="55A457DC" w14:textId="77777777" w:rsidR="006545D9" w:rsidRDefault="006545D9" w:rsidP="006545D9">
      <w:pPr>
        <w:spacing w:line="276" w:lineRule="auto"/>
        <w:rPr>
          <w:szCs w:val="22"/>
        </w:rPr>
      </w:pPr>
    </w:p>
    <w:p w14:paraId="1CCB7980" w14:textId="77777777" w:rsidR="006545D9" w:rsidRDefault="006545D9" w:rsidP="006545D9">
      <w:pPr>
        <w:spacing w:line="276" w:lineRule="auto"/>
        <w:rPr>
          <w:szCs w:val="22"/>
        </w:rPr>
      </w:pPr>
    </w:p>
    <w:p w14:paraId="4500F087" w14:textId="77777777" w:rsidR="006545D9" w:rsidRDefault="006545D9" w:rsidP="006545D9">
      <w:pPr>
        <w:spacing w:line="276" w:lineRule="auto"/>
        <w:rPr>
          <w:szCs w:val="22"/>
        </w:rPr>
      </w:pPr>
    </w:p>
    <w:p w14:paraId="50183A64" w14:textId="77777777" w:rsidR="006545D9" w:rsidRDefault="006545D9" w:rsidP="006545D9">
      <w:pPr>
        <w:spacing w:line="276" w:lineRule="auto"/>
        <w:rPr>
          <w:szCs w:val="22"/>
        </w:rPr>
      </w:pPr>
    </w:p>
    <w:p w14:paraId="4C84F5E1" w14:textId="77777777" w:rsidR="006545D9" w:rsidRDefault="006545D9" w:rsidP="006545D9">
      <w:pPr>
        <w:spacing w:line="276" w:lineRule="auto"/>
        <w:rPr>
          <w:szCs w:val="22"/>
        </w:rPr>
      </w:pPr>
    </w:p>
    <w:p w14:paraId="23D993A1" w14:textId="77777777" w:rsidR="006545D9" w:rsidRDefault="006545D9" w:rsidP="006545D9">
      <w:pPr>
        <w:spacing w:line="276" w:lineRule="auto"/>
        <w:rPr>
          <w:szCs w:val="22"/>
        </w:rPr>
      </w:pPr>
    </w:p>
    <w:p w14:paraId="6D0147A0" w14:textId="77777777" w:rsidR="006545D9" w:rsidRDefault="006545D9" w:rsidP="006545D9">
      <w:pPr>
        <w:spacing w:line="276" w:lineRule="auto"/>
        <w:rPr>
          <w:szCs w:val="22"/>
        </w:rPr>
      </w:pPr>
    </w:p>
    <w:p w14:paraId="6525B18B" w14:textId="77777777" w:rsidR="006545D9" w:rsidRDefault="006545D9" w:rsidP="006545D9">
      <w:pPr>
        <w:spacing w:line="276" w:lineRule="auto"/>
        <w:rPr>
          <w:szCs w:val="22"/>
        </w:rPr>
      </w:pPr>
    </w:p>
    <w:p w14:paraId="72191B67" w14:textId="77777777" w:rsidR="006545D9" w:rsidRDefault="006545D9" w:rsidP="006545D9">
      <w:pPr>
        <w:spacing w:line="276" w:lineRule="auto"/>
        <w:rPr>
          <w:szCs w:val="22"/>
        </w:rPr>
      </w:pPr>
    </w:p>
    <w:p w14:paraId="483D2C90" w14:textId="77777777" w:rsidR="006545D9" w:rsidRDefault="006545D9" w:rsidP="006545D9">
      <w:pPr>
        <w:spacing w:line="276" w:lineRule="auto"/>
        <w:rPr>
          <w:szCs w:val="22"/>
        </w:rPr>
      </w:pPr>
    </w:p>
    <w:p w14:paraId="6DE36AC0" w14:textId="77777777" w:rsidR="006545D9" w:rsidRDefault="006545D9" w:rsidP="006545D9">
      <w:pPr>
        <w:spacing w:line="276" w:lineRule="auto"/>
        <w:rPr>
          <w:szCs w:val="22"/>
        </w:rPr>
      </w:pPr>
    </w:p>
    <w:p w14:paraId="48832ACE" w14:textId="77777777" w:rsidR="006545D9" w:rsidRDefault="006545D9" w:rsidP="006545D9">
      <w:pPr>
        <w:spacing w:line="276" w:lineRule="auto"/>
        <w:rPr>
          <w:szCs w:val="22"/>
        </w:rPr>
      </w:pPr>
    </w:p>
    <w:p w14:paraId="6B0DFFC5" w14:textId="77777777" w:rsidR="006545D9" w:rsidRDefault="006545D9" w:rsidP="006545D9">
      <w:pPr>
        <w:spacing w:line="276" w:lineRule="auto"/>
        <w:rPr>
          <w:szCs w:val="22"/>
        </w:rPr>
      </w:pPr>
    </w:p>
    <w:p w14:paraId="131A07BA" w14:textId="77777777" w:rsidR="006545D9" w:rsidRDefault="006545D9" w:rsidP="006545D9">
      <w:pPr>
        <w:spacing w:line="276" w:lineRule="auto"/>
        <w:rPr>
          <w:szCs w:val="22"/>
        </w:rPr>
      </w:pPr>
    </w:p>
    <w:p w14:paraId="68A7386B" w14:textId="77777777" w:rsidR="006545D9" w:rsidRDefault="006545D9" w:rsidP="006545D9">
      <w:pPr>
        <w:spacing w:line="276" w:lineRule="auto"/>
        <w:rPr>
          <w:szCs w:val="22"/>
        </w:rPr>
      </w:pPr>
    </w:p>
    <w:p w14:paraId="722C5681" w14:textId="77777777" w:rsidR="006545D9" w:rsidRDefault="006545D9" w:rsidP="006545D9">
      <w:pPr>
        <w:spacing w:line="276" w:lineRule="auto"/>
        <w:rPr>
          <w:szCs w:val="22"/>
        </w:rPr>
      </w:pPr>
    </w:p>
    <w:p w14:paraId="29FF99D0" w14:textId="77777777" w:rsidR="006545D9" w:rsidRDefault="006545D9" w:rsidP="006545D9">
      <w:pPr>
        <w:spacing w:line="276" w:lineRule="auto"/>
        <w:rPr>
          <w:szCs w:val="22"/>
        </w:rPr>
      </w:pPr>
    </w:p>
    <w:p w14:paraId="4DBC7948" w14:textId="77777777" w:rsidR="006545D9" w:rsidRDefault="006545D9" w:rsidP="006545D9">
      <w:pPr>
        <w:spacing w:line="276" w:lineRule="auto"/>
        <w:rPr>
          <w:szCs w:val="22"/>
        </w:rPr>
      </w:pPr>
    </w:p>
    <w:p w14:paraId="5285AC40" w14:textId="77777777" w:rsidR="006545D9" w:rsidRDefault="006545D9" w:rsidP="006545D9">
      <w:pPr>
        <w:spacing w:line="276" w:lineRule="auto"/>
        <w:rPr>
          <w:szCs w:val="22"/>
        </w:rPr>
      </w:pPr>
    </w:p>
    <w:p w14:paraId="6D2DFF12" w14:textId="77777777" w:rsidR="006545D9" w:rsidRDefault="006545D9" w:rsidP="006545D9">
      <w:pPr>
        <w:spacing w:line="276" w:lineRule="auto"/>
        <w:rPr>
          <w:szCs w:val="22"/>
        </w:rPr>
      </w:pPr>
    </w:p>
    <w:p w14:paraId="189F3DFE" w14:textId="77777777" w:rsidR="006545D9" w:rsidRDefault="006545D9" w:rsidP="006545D9">
      <w:pPr>
        <w:spacing w:line="276" w:lineRule="auto"/>
        <w:rPr>
          <w:szCs w:val="22"/>
        </w:rPr>
      </w:pPr>
    </w:p>
    <w:p w14:paraId="3019F4D8" w14:textId="77777777" w:rsidR="006545D9" w:rsidRDefault="006545D9" w:rsidP="006545D9">
      <w:pPr>
        <w:spacing w:line="276" w:lineRule="auto"/>
        <w:rPr>
          <w:szCs w:val="22"/>
        </w:rPr>
      </w:pPr>
    </w:p>
    <w:p w14:paraId="768E6E5B" w14:textId="77777777" w:rsidR="006545D9" w:rsidRDefault="006545D9" w:rsidP="006545D9">
      <w:pPr>
        <w:spacing w:line="276" w:lineRule="auto"/>
        <w:rPr>
          <w:szCs w:val="22"/>
        </w:rPr>
      </w:pPr>
    </w:p>
    <w:p w14:paraId="512CA2DA" w14:textId="77777777" w:rsidR="006545D9" w:rsidRDefault="006545D9" w:rsidP="006545D9">
      <w:pPr>
        <w:spacing w:line="276" w:lineRule="auto"/>
        <w:rPr>
          <w:szCs w:val="22"/>
        </w:rPr>
      </w:pPr>
    </w:p>
    <w:p w14:paraId="38706089" w14:textId="77777777" w:rsidR="006545D9" w:rsidRDefault="006545D9" w:rsidP="006545D9">
      <w:pPr>
        <w:spacing w:line="276" w:lineRule="auto"/>
        <w:rPr>
          <w:szCs w:val="22"/>
        </w:rPr>
      </w:pPr>
    </w:p>
    <w:p w14:paraId="4A342B5B" w14:textId="77777777" w:rsidR="006545D9" w:rsidRDefault="006545D9" w:rsidP="006545D9">
      <w:pPr>
        <w:spacing w:line="276" w:lineRule="auto"/>
        <w:rPr>
          <w:szCs w:val="22"/>
        </w:rPr>
      </w:pPr>
    </w:p>
    <w:p w14:paraId="4E7015C1" w14:textId="77777777" w:rsidR="006545D9" w:rsidRDefault="006545D9" w:rsidP="006545D9">
      <w:pPr>
        <w:spacing w:line="276" w:lineRule="auto"/>
        <w:rPr>
          <w:szCs w:val="22"/>
        </w:rPr>
      </w:pPr>
    </w:p>
    <w:p w14:paraId="3CFF62D5" w14:textId="77777777" w:rsidR="006545D9" w:rsidRDefault="006545D9" w:rsidP="006545D9">
      <w:pPr>
        <w:spacing w:line="276" w:lineRule="auto"/>
        <w:rPr>
          <w:szCs w:val="22"/>
        </w:rPr>
      </w:pPr>
    </w:p>
    <w:p w14:paraId="2C7F576D" w14:textId="77777777" w:rsidR="006545D9" w:rsidRDefault="006545D9" w:rsidP="006545D9">
      <w:pPr>
        <w:spacing w:line="276" w:lineRule="auto"/>
        <w:rPr>
          <w:szCs w:val="22"/>
        </w:rPr>
      </w:pPr>
    </w:p>
    <w:p w14:paraId="2C49C678" w14:textId="77777777" w:rsidR="006545D9" w:rsidRDefault="006545D9" w:rsidP="006545D9">
      <w:pPr>
        <w:spacing w:line="276" w:lineRule="auto"/>
        <w:rPr>
          <w:szCs w:val="22"/>
        </w:rPr>
      </w:pPr>
    </w:p>
    <w:p w14:paraId="254FA337" w14:textId="77777777" w:rsidR="006545D9" w:rsidRDefault="006545D9" w:rsidP="006545D9">
      <w:pPr>
        <w:spacing w:line="276" w:lineRule="auto"/>
        <w:rPr>
          <w:szCs w:val="22"/>
        </w:rPr>
      </w:pPr>
    </w:p>
    <w:p w14:paraId="7B35429A" w14:textId="77777777" w:rsidR="006545D9" w:rsidRDefault="006545D9" w:rsidP="006545D9">
      <w:pPr>
        <w:spacing w:line="276" w:lineRule="auto"/>
        <w:rPr>
          <w:szCs w:val="22"/>
        </w:rPr>
      </w:pPr>
    </w:p>
    <w:p w14:paraId="4549150B" w14:textId="77777777" w:rsidR="006545D9" w:rsidRDefault="006545D9" w:rsidP="006545D9">
      <w:pPr>
        <w:spacing w:line="276" w:lineRule="auto"/>
        <w:rPr>
          <w:szCs w:val="22"/>
        </w:rPr>
      </w:pPr>
    </w:p>
    <w:p w14:paraId="1FB90DA8" w14:textId="77777777" w:rsidR="006545D9" w:rsidRDefault="006545D9" w:rsidP="006545D9">
      <w:pPr>
        <w:spacing w:line="276" w:lineRule="auto"/>
        <w:rPr>
          <w:szCs w:val="22"/>
        </w:rPr>
      </w:pPr>
    </w:p>
    <w:p w14:paraId="194DA486" w14:textId="77777777" w:rsidR="006545D9" w:rsidRDefault="006545D9" w:rsidP="006545D9">
      <w:pPr>
        <w:spacing w:line="276" w:lineRule="auto"/>
        <w:rPr>
          <w:szCs w:val="22"/>
        </w:rPr>
      </w:pPr>
    </w:p>
    <w:p w14:paraId="52AD6EE3" w14:textId="77777777" w:rsidR="006545D9" w:rsidRDefault="006545D9" w:rsidP="006545D9">
      <w:pPr>
        <w:spacing w:line="276" w:lineRule="auto"/>
        <w:rPr>
          <w:szCs w:val="22"/>
        </w:rPr>
      </w:pPr>
    </w:p>
    <w:p w14:paraId="7796D8F1" w14:textId="77777777" w:rsidR="006545D9" w:rsidRPr="00054DB1" w:rsidRDefault="006545D9" w:rsidP="006545D9">
      <w:pPr>
        <w:jc w:val="center"/>
        <w:rPr>
          <w:i/>
          <w:lang w:val="en-AU"/>
        </w:rPr>
      </w:pPr>
      <w:r w:rsidRPr="00054DB1">
        <w:rPr>
          <w:i/>
          <w:lang w:val="en-AU"/>
        </w:rPr>
        <w:lastRenderedPageBreak/>
        <w:t xml:space="preserve">O b r a z l o ž e </w:t>
      </w:r>
      <w:proofErr w:type="spellStart"/>
      <w:proofErr w:type="gramStart"/>
      <w:r w:rsidRPr="00054DB1">
        <w:rPr>
          <w:i/>
          <w:lang w:val="en-AU"/>
        </w:rPr>
        <w:t>nj</w:t>
      </w:r>
      <w:proofErr w:type="spellEnd"/>
      <w:proofErr w:type="gramEnd"/>
      <w:r w:rsidRPr="00054DB1">
        <w:rPr>
          <w:i/>
          <w:lang w:val="en-AU"/>
        </w:rPr>
        <w:t xml:space="preserve"> e</w:t>
      </w:r>
    </w:p>
    <w:p w14:paraId="710D9B12" w14:textId="77777777" w:rsidR="006545D9" w:rsidRPr="00054DB1" w:rsidRDefault="006545D9" w:rsidP="006545D9">
      <w:pPr>
        <w:rPr>
          <w:lang w:val="en-AU"/>
        </w:rPr>
      </w:pPr>
    </w:p>
    <w:p w14:paraId="3202F5C1" w14:textId="77777777" w:rsidR="006545D9" w:rsidRDefault="006545D9" w:rsidP="006545D9">
      <w:pPr>
        <w:ind w:firstLine="708"/>
        <w:rPr>
          <w:lang w:val="en-AU"/>
        </w:rPr>
      </w:pPr>
    </w:p>
    <w:p w14:paraId="369ABC77" w14:textId="77777777" w:rsidR="006545D9" w:rsidRDefault="006545D9" w:rsidP="006545D9">
      <w:pPr>
        <w:ind w:firstLine="708"/>
        <w:rPr>
          <w:lang w:val="en-AU"/>
        </w:rPr>
      </w:pPr>
      <w:proofErr w:type="spellStart"/>
      <w:r w:rsidRPr="00054DB1">
        <w:rPr>
          <w:lang w:val="en-AU"/>
        </w:rPr>
        <w:t>Postupak</w:t>
      </w:r>
      <w:proofErr w:type="spellEnd"/>
      <w:r>
        <w:rPr>
          <w:lang w:val="en-AU"/>
        </w:rPr>
        <w:t xml:space="preserve"> </w:t>
      </w:r>
      <w:proofErr w:type="spellStart"/>
      <w:r w:rsidRPr="00054DB1">
        <w:rPr>
          <w:lang w:val="en-AU"/>
        </w:rPr>
        <w:t>izrade</w:t>
      </w:r>
      <w:proofErr w:type="spellEnd"/>
      <w:r w:rsidRPr="00054DB1">
        <w:rPr>
          <w:lang w:val="en-AU"/>
        </w:rPr>
        <w:t xml:space="preserve"> </w:t>
      </w:r>
      <w:r w:rsidRPr="00A16948">
        <w:rPr>
          <w:color w:val="000000"/>
        </w:rPr>
        <w:t>Urbanističkog plana uređenja „</w:t>
      </w:r>
      <w:r>
        <w:rPr>
          <w:color w:val="000000"/>
        </w:rPr>
        <w:t xml:space="preserve">Groblje Velika </w:t>
      </w:r>
      <w:proofErr w:type="spellStart"/>
      <w:r>
        <w:rPr>
          <w:color w:val="000000"/>
        </w:rPr>
        <w:t>Švarča</w:t>
      </w:r>
      <w:proofErr w:type="spellEnd"/>
      <w:r w:rsidRPr="00A16948">
        <w:rPr>
          <w:color w:val="000000"/>
        </w:rPr>
        <w:t xml:space="preserve">“ </w:t>
      </w:r>
      <w:r w:rsidRPr="00054DB1">
        <w:rPr>
          <w:lang w:val="en-AU"/>
        </w:rPr>
        <w:t xml:space="preserve">je </w:t>
      </w:r>
      <w:proofErr w:type="spellStart"/>
      <w:r w:rsidRPr="00054DB1">
        <w:rPr>
          <w:lang w:val="en-AU"/>
        </w:rPr>
        <w:t>formalno</w:t>
      </w:r>
      <w:proofErr w:type="spellEnd"/>
      <w:r w:rsidRPr="00054DB1">
        <w:rPr>
          <w:lang w:val="en-AU"/>
        </w:rPr>
        <w:t xml:space="preserve"> </w:t>
      </w:r>
      <w:proofErr w:type="spellStart"/>
      <w:r w:rsidRPr="00054DB1">
        <w:rPr>
          <w:lang w:val="en-AU"/>
        </w:rPr>
        <w:t>započeo</w:t>
      </w:r>
      <w:proofErr w:type="spellEnd"/>
      <w:r w:rsidRPr="00054DB1">
        <w:rPr>
          <w:lang w:val="en-AU"/>
        </w:rPr>
        <w:t xml:space="preserve"> </w:t>
      </w:r>
      <w:proofErr w:type="spellStart"/>
      <w:r w:rsidRPr="00054DB1">
        <w:rPr>
          <w:lang w:val="en-AU"/>
        </w:rPr>
        <w:t>donošenjem</w:t>
      </w:r>
      <w:proofErr w:type="spellEnd"/>
      <w:r w:rsidRPr="00054DB1">
        <w:rPr>
          <w:lang w:val="en-AU"/>
        </w:rPr>
        <w:t xml:space="preserve"> </w:t>
      </w:r>
      <w:proofErr w:type="spellStart"/>
      <w:r w:rsidRPr="00054DB1">
        <w:rPr>
          <w:lang w:val="en-AU"/>
        </w:rPr>
        <w:t>Odluke</w:t>
      </w:r>
      <w:proofErr w:type="spellEnd"/>
      <w:r w:rsidRPr="00054DB1">
        <w:rPr>
          <w:lang w:val="en-AU"/>
        </w:rPr>
        <w:t xml:space="preserve"> o </w:t>
      </w:r>
      <w:proofErr w:type="spellStart"/>
      <w:r w:rsidRPr="00054DB1">
        <w:rPr>
          <w:lang w:val="en-AU"/>
        </w:rPr>
        <w:t>izradi</w:t>
      </w:r>
      <w:proofErr w:type="spellEnd"/>
      <w:r w:rsidRPr="00054DB1">
        <w:rPr>
          <w:lang w:val="en-AU"/>
        </w:rPr>
        <w:t xml:space="preserve"> </w:t>
      </w:r>
      <w:r w:rsidRPr="00A16948">
        <w:rPr>
          <w:color w:val="000000"/>
        </w:rPr>
        <w:t xml:space="preserve">Urbanističkog </w:t>
      </w:r>
      <w:r>
        <w:rPr>
          <w:color w:val="000000"/>
        </w:rPr>
        <w:t xml:space="preserve"> </w:t>
      </w:r>
      <w:r w:rsidRPr="00A16948">
        <w:rPr>
          <w:color w:val="000000"/>
        </w:rPr>
        <w:t>plana uređenja „</w:t>
      </w:r>
      <w:r>
        <w:rPr>
          <w:color w:val="000000"/>
        </w:rPr>
        <w:t xml:space="preserve">Groblje Velika </w:t>
      </w:r>
      <w:proofErr w:type="spellStart"/>
      <w:r>
        <w:rPr>
          <w:color w:val="000000"/>
        </w:rPr>
        <w:t>Švarča</w:t>
      </w:r>
      <w:proofErr w:type="spellEnd"/>
      <w:r w:rsidRPr="00A16948">
        <w:rPr>
          <w:color w:val="000000"/>
        </w:rPr>
        <w:t xml:space="preserve">“  </w:t>
      </w:r>
      <w:r w:rsidRPr="00054DB1">
        <w:rPr>
          <w:lang w:val="en-AU"/>
        </w:rPr>
        <w:t>(„</w:t>
      </w:r>
      <w:proofErr w:type="spellStart"/>
      <w:r w:rsidRPr="00054DB1">
        <w:rPr>
          <w:lang w:val="en-AU"/>
        </w:rPr>
        <w:t>Glasnik</w:t>
      </w:r>
      <w:proofErr w:type="spellEnd"/>
      <w:r w:rsidRPr="00054DB1">
        <w:rPr>
          <w:lang w:val="en-AU"/>
        </w:rPr>
        <w:t>“</w:t>
      </w:r>
      <w:r>
        <w:rPr>
          <w:lang w:val="en-AU"/>
        </w:rPr>
        <w:t xml:space="preserve"> </w:t>
      </w:r>
      <w:proofErr w:type="spellStart"/>
      <w:r w:rsidRPr="00054DB1">
        <w:rPr>
          <w:lang w:val="en-AU"/>
        </w:rPr>
        <w:t>Grada</w:t>
      </w:r>
      <w:proofErr w:type="spellEnd"/>
      <w:r w:rsidRPr="00054DB1">
        <w:rPr>
          <w:lang w:val="en-AU"/>
        </w:rPr>
        <w:t xml:space="preserve"> </w:t>
      </w:r>
      <w:proofErr w:type="spellStart"/>
      <w:r w:rsidRPr="00054DB1">
        <w:rPr>
          <w:lang w:val="en-AU"/>
        </w:rPr>
        <w:t>Karlovca</w:t>
      </w:r>
      <w:proofErr w:type="spellEnd"/>
      <w:r w:rsidRPr="00054DB1">
        <w:rPr>
          <w:lang w:val="en-AU"/>
        </w:rPr>
        <w:t xml:space="preserve"> br.</w:t>
      </w:r>
      <w:r>
        <w:rPr>
          <w:lang w:val="en-AU"/>
        </w:rPr>
        <w:t>17</w:t>
      </w:r>
      <w:r w:rsidRPr="00ED6E6F">
        <w:rPr>
          <w:lang w:val="en-AU"/>
        </w:rPr>
        <w:t>/</w:t>
      </w:r>
      <w:r>
        <w:rPr>
          <w:lang w:val="en-AU"/>
        </w:rPr>
        <w:t>20</w:t>
      </w:r>
      <w:r w:rsidRPr="00054DB1">
        <w:rPr>
          <w:lang w:val="en-AU"/>
        </w:rPr>
        <w:t xml:space="preserve">). </w:t>
      </w:r>
    </w:p>
    <w:p w14:paraId="693CE26A" w14:textId="77777777" w:rsidR="006545D9" w:rsidRPr="001B38E3" w:rsidRDefault="006545D9" w:rsidP="006545D9">
      <w:pPr>
        <w:tabs>
          <w:tab w:val="left" w:pos="0"/>
          <w:tab w:val="left" w:pos="15"/>
        </w:tabs>
        <w:ind w:right="-60"/>
        <w:rPr>
          <w:b/>
        </w:rPr>
      </w:pPr>
      <w:r>
        <w:tab/>
      </w:r>
      <w:r>
        <w:tab/>
      </w:r>
      <w:r w:rsidRPr="001B38E3">
        <w:t>Lokacija groblja nalazi se na krajnjem jugo</w:t>
      </w:r>
      <w:r>
        <w:t>zapad</w:t>
      </w:r>
      <w:r w:rsidRPr="001B38E3">
        <w:t xml:space="preserve">nom dijelu GUP-a, na području </w:t>
      </w:r>
      <w:r>
        <w:t xml:space="preserve">Gradske četvrti </w:t>
      </w:r>
      <w:r w:rsidRPr="001B38E3">
        <w:t xml:space="preserve"> </w:t>
      </w:r>
      <w:proofErr w:type="spellStart"/>
      <w:r w:rsidRPr="001B38E3">
        <w:t>Švarča</w:t>
      </w:r>
      <w:proofErr w:type="spellEnd"/>
      <w:r w:rsidRPr="001B38E3">
        <w:t xml:space="preserve">. Plan obuhvaća površinu od </w:t>
      </w:r>
      <w:proofErr w:type="spellStart"/>
      <w:r w:rsidRPr="0078775C">
        <w:t>cca</w:t>
      </w:r>
      <w:proofErr w:type="spellEnd"/>
      <w:r w:rsidRPr="0078775C">
        <w:t xml:space="preserve"> 3,</w:t>
      </w:r>
      <w:proofErr w:type="spellStart"/>
      <w:r>
        <w:t>3</w:t>
      </w:r>
      <w:proofErr w:type="spellEnd"/>
      <w:r w:rsidRPr="0078775C">
        <w:rPr>
          <w:b/>
        </w:rPr>
        <w:t xml:space="preserve"> </w:t>
      </w:r>
      <w:r w:rsidRPr="0078775C">
        <w:rPr>
          <w:bCs/>
        </w:rPr>
        <w:t>ha.</w:t>
      </w:r>
    </w:p>
    <w:p w14:paraId="5FC6FDC2" w14:textId="77777777" w:rsidR="006545D9" w:rsidRPr="007C001A" w:rsidRDefault="006545D9" w:rsidP="006545D9">
      <w:pPr>
        <w:keepNext/>
        <w:keepLines/>
        <w:ind w:firstLine="708"/>
      </w:pPr>
      <w:r w:rsidRPr="001B38E3">
        <w:t>Unutar obuhvata se osim postojećeg groblja i prostora za njegovo proširenje nalaze jo</w:t>
      </w:r>
      <w:r>
        <w:t>š</w:t>
      </w:r>
      <w:r w:rsidRPr="001B38E3">
        <w:t xml:space="preserve"> i zaštićena sakralna građevina </w:t>
      </w:r>
      <w:r>
        <w:t xml:space="preserve">- </w:t>
      </w:r>
      <w:r w:rsidRPr="00B8170D">
        <w:t>župn</w:t>
      </w:r>
      <w:r>
        <w:t>a</w:t>
      </w:r>
      <w:r w:rsidRPr="00B8170D">
        <w:t xml:space="preserve"> crkv</w:t>
      </w:r>
      <w:r>
        <w:t>a</w:t>
      </w:r>
      <w:r w:rsidRPr="00B8170D">
        <w:t xml:space="preserve"> Sv. Franje </w:t>
      </w:r>
      <w:r w:rsidRPr="007C001A">
        <w:t>Ksaverskog, postojeća mrtvačnica, stambene građevine-obiteljske zgrade s pomoćnim građevinama i neadekvatna komunalna i druga infrastruktura.</w:t>
      </w:r>
    </w:p>
    <w:p w14:paraId="7001E1FA" w14:textId="77777777" w:rsidR="006545D9" w:rsidRPr="007C001A" w:rsidRDefault="006545D9" w:rsidP="006545D9">
      <w:pPr>
        <w:keepNext/>
        <w:keepLines/>
        <w:ind w:firstLine="708"/>
        <w:rPr>
          <w:bCs/>
        </w:rPr>
      </w:pPr>
      <w:r w:rsidRPr="007C001A">
        <w:rPr>
          <w:bCs/>
        </w:rPr>
        <w:t>Groblje ima neuređeno parkiralište i pristupnu prometnicu. I</w:t>
      </w:r>
      <w:r>
        <w:rPr>
          <w:bCs/>
        </w:rPr>
        <w:t>ako ima</w:t>
      </w:r>
      <w:r w:rsidRPr="007C001A">
        <w:rPr>
          <w:bCs/>
        </w:rPr>
        <w:t xml:space="preserve"> postojeću mrtvačnicu, </w:t>
      </w:r>
      <w:r>
        <w:rPr>
          <w:bCs/>
        </w:rPr>
        <w:t xml:space="preserve"> </w:t>
      </w:r>
      <w:r w:rsidRPr="007C001A">
        <w:rPr>
          <w:bCs/>
        </w:rPr>
        <w:t>nema uređen trg ispraćaja. Groblje nije adekvatno osvijetljeno.</w:t>
      </w:r>
    </w:p>
    <w:p w14:paraId="1347203F" w14:textId="77777777" w:rsidR="006545D9" w:rsidRPr="007C001A" w:rsidRDefault="006545D9" w:rsidP="006545D9">
      <w:pPr>
        <w:tabs>
          <w:tab w:val="left" w:pos="0"/>
          <w:tab w:val="left" w:pos="15"/>
        </w:tabs>
        <w:ind w:right="-60"/>
        <w:rPr>
          <w:bCs/>
        </w:rPr>
      </w:pPr>
      <w:r w:rsidRPr="007C001A">
        <w:rPr>
          <w:bCs/>
        </w:rPr>
        <w:tab/>
      </w:r>
      <w:r w:rsidRPr="007C001A">
        <w:rPr>
          <w:bCs/>
        </w:rPr>
        <w:tab/>
        <w:t>Stoga je bilo potrebno uz proširenje groblja planirati svu postojeću komunalnu i drugu infrastrukturu, te propisati uvjete gradnje svih građevina u obuhvatu Plana.</w:t>
      </w:r>
      <w:r>
        <w:rPr>
          <w:bCs/>
        </w:rPr>
        <w:t xml:space="preserve"> P</w:t>
      </w:r>
      <w:r w:rsidRPr="007C001A">
        <w:rPr>
          <w:bCs/>
        </w:rPr>
        <w:t>ropisani su i uvjeti uređenja i opreme javnih zelenih površina i mjere zaštite prirode, kao i mjere zaštite kulturnog dobra-</w:t>
      </w:r>
      <w:bookmarkStart w:id="75" w:name="_Hlk78792503"/>
      <w:r w:rsidRPr="007C001A">
        <w:rPr>
          <w:bCs/>
        </w:rPr>
        <w:t xml:space="preserve"> župne crkve Sv. Franje Ksaverskog. </w:t>
      </w:r>
      <w:bookmarkEnd w:id="75"/>
    </w:p>
    <w:p w14:paraId="2AACBE12" w14:textId="77777777" w:rsidR="006545D9" w:rsidRPr="00054DB1" w:rsidRDefault="006545D9" w:rsidP="006545D9">
      <w:pPr>
        <w:tabs>
          <w:tab w:val="left" w:pos="15"/>
        </w:tabs>
        <w:ind w:right="-60"/>
        <w:rPr>
          <w:lang w:val="en-AU"/>
        </w:rPr>
      </w:pPr>
      <w:r>
        <w:rPr>
          <w:lang w:val="en-AU"/>
        </w:rPr>
        <w:tab/>
      </w:r>
      <w:r>
        <w:rPr>
          <w:lang w:val="en-AU"/>
        </w:rPr>
        <w:tab/>
      </w:r>
      <w:proofErr w:type="spellStart"/>
      <w:r w:rsidRPr="00054DB1">
        <w:rPr>
          <w:lang w:val="en-AU"/>
        </w:rPr>
        <w:t>Temeljem</w:t>
      </w:r>
      <w:proofErr w:type="spellEnd"/>
      <w:r w:rsidRPr="00054DB1">
        <w:rPr>
          <w:lang w:val="en-AU"/>
        </w:rPr>
        <w:t xml:space="preserve"> </w:t>
      </w:r>
      <w:proofErr w:type="spellStart"/>
      <w:r w:rsidRPr="00054DB1">
        <w:rPr>
          <w:lang w:val="en-AU"/>
        </w:rPr>
        <w:t>ugovora</w:t>
      </w:r>
      <w:proofErr w:type="spellEnd"/>
      <w:r w:rsidRPr="00054DB1">
        <w:rPr>
          <w:lang w:val="en-AU"/>
        </w:rPr>
        <w:t xml:space="preserve"> s </w:t>
      </w:r>
      <w:proofErr w:type="spellStart"/>
      <w:r w:rsidRPr="00054DB1">
        <w:rPr>
          <w:lang w:val="en-AU"/>
        </w:rPr>
        <w:t>Gradom</w:t>
      </w:r>
      <w:proofErr w:type="spellEnd"/>
      <w:r w:rsidRPr="00054DB1">
        <w:rPr>
          <w:lang w:val="en-AU"/>
        </w:rPr>
        <w:t xml:space="preserve"> </w:t>
      </w:r>
      <w:proofErr w:type="spellStart"/>
      <w:r w:rsidRPr="00054DB1">
        <w:rPr>
          <w:lang w:val="en-AU"/>
        </w:rPr>
        <w:t>Karlovcem</w:t>
      </w:r>
      <w:proofErr w:type="spellEnd"/>
      <w:r w:rsidRPr="00054DB1">
        <w:rPr>
          <w:lang w:val="en-AU"/>
        </w:rPr>
        <w:t xml:space="preserve"> </w:t>
      </w:r>
      <w:proofErr w:type="spellStart"/>
      <w:r w:rsidRPr="00054DB1">
        <w:rPr>
          <w:lang w:val="en-AU"/>
        </w:rPr>
        <w:t>stručni</w:t>
      </w:r>
      <w:proofErr w:type="spellEnd"/>
      <w:r w:rsidRPr="00054DB1">
        <w:rPr>
          <w:lang w:val="en-AU"/>
        </w:rPr>
        <w:t xml:space="preserve"> </w:t>
      </w:r>
      <w:proofErr w:type="spellStart"/>
      <w:r w:rsidRPr="00054DB1">
        <w:rPr>
          <w:lang w:val="en-AU"/>
        </w:rPr>
        <w:t>izrađivač</w:t>
      </w:r>
      <w:proofErr w:type="spellEnd"/>
      <w:r w:rsidRPr="00054DB1">
        <w:rPr>
          <w:lang w:val="en-AU"/>
        </w:rPr>
        <w:t xml:space="preserve"> </w:t>
      </w:r>
      <w:r>
        <w:rPr>
          <w:lang w:val="en-AU"/>
        </w:rPr>
        <w:t xml:space="preserve">Plana </w:t>
      </w:r>
      <w:r w:rsidRPr="00054DB1">
        <w:rPr>
          <w:lang w:val="en-AU"/>
        </w:rPr>
        <w:t xml:space="preserve">je </w:t>
      </w:r>
      <w:proofErr w:type="gramStart"/>
      <w:r w:rsidRPr="00054DB1">
        <w:rPr>
          <w:lang w:val="en-AU"/>
        </w:rPr>
        <w:t>bi</w:t>
      </w:r>
      <w:r>
        <w:rPr>
          <w:lang w:val="en-AU"/>
        </w:rPr>
        <w:t>o  APE</w:t>
      </w:r>
      <w:proofErr w:type="gramEnd"/>
      <w:r>
        <w:rPr>
          <w:lang w:val="en-AU"/>
        </w:rPr>
        <w:t xml:space="preserve"> d.o.o. </w:t>
      </w:r>
      <w:proofErr w:type="spellStart"/>
      <w:r>
        <w:rPr>
          <w:lang w:val="en-AU"/>
        </w:rPr>
        <w:t>iz</w:t>
      </w:r>
      <w:proofErr w:type="spellEnd"/>
      <w:r>
        <w:rPr>
          <w:lang w:val="en-AU"/>
        </w:rPr>
        <w:t xml:space="preserve"> </w:t>
      </w:r>
      <w:proofErr w:type="spellStart"/>
      <w:r>
        <w:rPr>
          <w:lang w:val="en-AU"/>
        </w:rPr>
        <w:t>Zagreba</w:t>
      </w:r>
      <w:proofErr w:type="spellEnd"/>
      <w:r>
        <w:rPr>
          <w:lang w:val="en-AU"/>
        </w:rPr>
        <w:t>.</w:t>
      </w:r>
    </w:p>
    <w:p w14:paraId="40048052" w14:textId="77777777" w:rsidR="006545D9" w:rsidRDefault="006545D9" w:rsidP="006545D9">
      <w:pPr>
        <w:ind w:firstLine="708"/>
        <w:rPr>
          <w:lang w:val="en-AU"/>
        </w:rPr>
      </w:pPr>
      <w:proofErr w:type="spellStart"/>
      <w:r w:rsidRPr="00054DB1">
        <w:rPr>
          <w:lang w:val="en-AU"/>
        </w:rPr>
        <w:t>Nositelj</w:t>
      </w:r>
      <w:proofErr w:type="spellEnd"/>
      <w:r w:rsidRPr="00054DB1">
        <w:rPr>
          <w:lang w:val="en-AU"/>
        </w:rPr>
        <w:t xml:space="preserve"> </w:t>
      </w:r>
      <w:proofErr w:type="spellStart"/>
      <w:r w:rsidRPr="00054DB1">
        <w:rPr>
          <w:lang w:val="en-AU"/>
        </w:rPr>
        <w:t>izrade</w:t>
      </w:r>
      <w:proofErr w:type="spellEnd"/>
      <w:r w:rsidRPr="00054DB1">
        <w:rPr>
          <w:lang w:val="en-AU"/>
        </w:rPr>
        <w:t xml:space="preserve"> Plana bio je </w:t>
      </w:r>
      <w:proofErr w:type="spellStart"/>
      <w:r>
        <w:rPr>
          <w:lang w:val="en-AU"/>
        </w:rPr>
        <w:t>U</w:t>
      </w:r>
      <w:r w:rsidRPr="00054DB1">
        <w:rPr>
          <w:lang w:val="en-AU"/>
        </w:rPr>
        <w:t>pravni</w:t>
      </w:r>
      <w:proofErr w:type="spellEnd"/>
      <w:r w:rsidRPr="00054DB1">
        <w:rPr>
          <w:lang w:val="en-AU"/>
        </w:rPr>
        <w:t xml:space="preserve"> </w:t>
      </w:r>
      <w:proofErr w:type="spellStart"/>
      <w:r w:rsidRPr="00054DB1">
        <w:rPr>
          <w:lang w:val="en-AU"/>
        </w:rPr>
        <w:t>odjel</w:t>
      </w:r>
      <w:proofErr w:type="spellEnd"/>
      <w:r w:rsidRPr="00054DB1">
        <w:rPr>
          <w:lang w:val="en-AU"/>
        </w:rPr>
        <w:t xml:space="preserve"> </w:t>
      </w:r>
      <w:r>
        <w:rPr>
          <w:lang w:val="en-AU"/>
        </w:rPr>
        <w:t xml:space="preserve">za </w:t>
      </w:r>
      <w:proofErr w:type="spellStart"/>
      <w:r>
        <w:rPr>
          <w:lang w:val="en-AU"/>
        </w:rPr>
        <w:t>prostorno</w:t>
      </w:r>
      <w:proofErr w:type="spellEnd"/>
      <w:r>
        <w:rPr>
          <w:lang w:val="en-AU"/>
        </w:rPr>
        <w:t xml:space="preserve"> </w:t>
      </w:r>
      <w:proofErr w:type="spellStart"/>
      <w:r>
        <w:rPr>
          <w:lang w:val="en-AU"/>
        </w:rPr>
        <w:t>planiranje</w:t>
      </w:r>
      <w:proofErr w:type="spellEnd"/>
      <w:r>
        <w:rPr>
          <w:lang w:val="en-AU"/>
        </w:rPr>
        <w:t xml:space="preserve">, </w:t>
      </w:r>
      <w:proofErr w:type="spellStart"/>
      <w:r>
        <w:rPr>
          <w:lang w:val="en-AU"/>
        </w:rPr>
        <w:t>gradnju</w:t>
      </w:r>
      <w:proofErr w:type="spellEnd"/>
      <w:r>
        <w:rPr>
          <w:lang w:val="en-AU"/>
        </w:rPr>
        <w:t xml:space="preserve"> </w:t>
      </w:r>
      <w:proofErr w:type="spellStart"/>
      <w:r>
        <w:rPr>
          <w:lang w:val="en-AU"/>
        </w:rPr>
        <w:t>i</w:t>
      </w:r>
      <w:proofErr w:type="spellEnd"/>
      <w:r>
        <w:rPr>
          <w:lang w:val="en-AU"/>
        </w:rPr>
        <w:t xml:space="preserve"> </w:t>
      </w:r>
      <w:proofErr w:type="spellStart"/>
      <w:r>
        <w:rPr>
          <w:lang w:val="en-AU"/>
        </w:rPr>
        <w:t>zaštitu</w:t>
      </w:r>
      <w:proofErr w:type="spellEnd"/>
      <w:r>
        <w:rPr>
          <w:lang w:val="en-AU"/>
        </w:rPr>
        <w:t xml:space="preserve"> </w:t>
      </w:r>
      <w:proofErr w:type="spellStart"/>
      <w:proofErr w:type="gramStart"/>
      <w:r>
        <w:rPr>
          <w:lang w:val="en-AU"/>
        </w:rPr>
        <w:t>okoliša</w:t>
      </w:r>
      <w:proofErr w:type="spellEnd"/>
      <w:r>
        <w:rPr>
          <w:lang w:val="en-AU"/>
        </w:rPr>
        <w:t xml:space="preserve">  </w:t>
      </w:r>
      <w:proofErr w:type="spellStart"/>
      <w:r w:rsidRPr="00054DB1">
        <w:rPr>
          <w:lang w:val="en-AU"/>
        </w:rPr>
        <w:t>Grada</w:t>
      </w:r>
      <w:proofErr w:type="spellEnd"/>
      <w:proofErr w:type="gramEnd"/>
      <w:r w:rsidRPr="00054DB1">
        <w:rPr>
          <w:lang w:val="en-AU"/>
        </w:rPr>
        <w:t xml:space="preserve"> </w:t>
      </w:r>
      <w:proofErr w:type="spellStart"/>
      <w:r w:rsidRPr="00054DB1">
        <w:rPr>
          <w:lang w:val="en-AU"/>
        </w:rPr>
        <w:t>Karlovca</w:t>
      </w:r>
      <w:proofErr w:type="spellEnd"/>
      <w:r w:rsidRPr="00054DB1">
        <w:rPr>
          <w:lang w:val="en-AU"/>
        </w:rPr>
        <w:t xml:space="preserve"> </w:t>
      </w:r>
      <w:proofErr w:type="spellStart"/>
      <w:r w:rsidRPr="00054DB1">
        <w:rPr>
          <w:lang w:val="en-AU"/>
        </w:rPr>
        <w:t>nadležan</w:t>
      </w:r>
      <w:proofErr w:type="spellEnd"/>
      <w:r w:rsidRPr="00054DB1">
        <w:rPr>
          <w:lang w:val="en-AU"/>
        </w:rPr>
        <w:t xml:space="preserve"> za </w:t>
      </w:r>
      <w:proofErr w:type="spellStart"/>
      <w:r w:rsidRPr="00054DB1">
        <w:rPr>
          <w:lang w:val="en-AU"/>
        </w:rPr>
        <w:t>prostorno</w:t>
      </w:r>
      <w:proofErr w:type="spellEnd"/>
      <w:r w:rsidRPr="00054DB1">
        <w:rPr>
          <w:lang w:val="en-AU"/>
        </w:rPr>
        <w:t xml:space="preserve"> </w:t>
      </w:r>
      <w:proofErr w:type="spellStart"/>
      <w:r w:rsidRPr="00054DB1">
        <w:rPr>
          <w:lang w:val="en-AU"/>
        </w:rPr>
        <w:t>planiranje</w:t>
      </w:r>
      <w:proofErr w:type="spellEnd"/>
      <w:r w:rsidRPr="00054DB1">
        <w:rPr>
          <w:lang w:val="en-AU"/>
        </w:rPr>
        <w:t>.</w:t>
      </w:r>
    </w:p>
    <w:p w14:paraId="07BBA415" w14:textId="77777777" w:rsidR="006545D9" w:rsidRDefault="006545D9" w:rsidP="006545D9">
      <w:pPr>
        <w:ind w:firstLine="708"/>
        <w:rPr>
          <w:color w:val="000000"/>
          <w:lang w:val="en-AU"/>
        </w:rPr>
      </w:pPr>
      <w:proofErr w:type="gramStart"/>
      <w:r w:rsidRPr="00054DB1">
        <w:rPr>
          <w:color w:val="000000"/>
          <w:lang w:val="en-AU"/>
        </w:rPr>
        <w:t xml:space="preserve">U </w:t>
      </w:r>
      <w:proofErr w:type="spellStart"/>
      <w:r w:rsidRPr="00054DB1">
        <w:rPr>
          <w:color w:val="000000"/>
          <w:lang w:val="en-AU"/>
        </w:rPr>
        <w:t>ranoj</w:t>
      </w:r>
      <w:proofErr w:type="spellEnd"/>
      <w:r w:rsidRPr="00054DB1">
        <w:rPr>
          <w:color w:val="000000"/>
          <w:lang w:val="en-AU"/>
        </w:rPr>
        <w:t xml:space="preserve"> </w:t>
      </w:r>
      <w:proofErr w:type="spellStart"/>
      <w:r w:rsidRPr="00054DB1">
        <w:rPr>
          <w:color w:val="000000"/>
          <w:lang w:val="en-AU"/>
        </w:rPr>
        <w:t>fazi</w:t>
      </w:r>
      <w:proofErr w:type="spellEnd"/>
      <w:r w:rsidRPr="00054DB1">
        <w:rPr>
          <w:color w:val="000000"/>
          <w:lang w:val="en-AU"/>
        </w:rPr>
        <w:t xml:space="preserve"> </w:t>
      </w:r>
      <w:proofErr w:type="spellStart"/>
      <w:r w:rsidRPr="00054DB1">
        <w:rPr>
          <w:color w:val="000000"/>
          <w:lang w:val="en-AU"/>
        </w:rPr>
        <w:t>izrade</w:t>
      </w:r>
      <w:proofErr w:type="spellEnd"/>
      <w:r w:rsidRPr="00054DB1">
        <w:rPr>
          <w:color w:val="000000"/>
          <w:lang w:val="en-AU"/>
        </w:rPr>
        <w:t xml:space="preserve"> Plana </w:t>
      </w:r>
      <w:proofErr w:type="spellStart"/>
      <w:r w:rsidRPr="00054DB1">
        <w:rPr>
          <w:color w:val="000000"/>
          <w:lang w:val="en-AU"/>
        </w:rPr>
        <w:t>analizirani</w:t>
      </w:r>
      <w:proofErr w:type="spellEnd"/>
      <w:r w:rsidRPr="00054DB1">
        <w:rPr>
          <w:color w:val="000000"/>
          <w:lang w:val="en-AU"/>
        </w:rPr>
        <w:t xml:space="preserve"> </w:t>
      </w:r>
      <w:proofErr w:type="spellStart"/>
      <w:r w:rsidRPr="00054DB1">
        <w:rPr>
          <w:color w:val="000000"/>
          <w:lang w:val="en-AU"/>
        </w:rPr>
        <w:t>su</w:t>
      </w:r>
      <w:proofErr w:type="spellEnd"/>
      <w:r w:rsidRPr="00054DB1">
        <w:rPr>
          <w:color w:val="000000"/>
          <w:lang w:val="en-AU"/>
        </w:rPr>
        <w:t xml:space="preserve"> </w:t>
      </w:r>
      <w:proofErr w:type="spellStart"/>
      <w:r w:rsidRPr="00054DB1">
        <w:rPr>
          <w:color w:val="000000"/>
          <w:lang w:val="en-AU"/>
        </w:rPr>
        <w:t>zahtjevi</w:t>
      </w:r>
      <w:proofErr w:type="spellEnd"/>
      <w:r w:rsidRPr="00054DB1">
        <w:rPr>
          <w:color w:val="000000"/>
          <w:lang w:val="en-AU"/>
        </w:rPr>
        <w:t xml:space="preserve"> za </w:t>
      </w:r>
      <w:proofErr w:type="spellStart"/>
      <w:r w:rsidRPr="00054DB1">
        <w:rPr>
          <w:color w:val="000000"/>
          <w:lang w:val="en-AU"/>
        </w:rPr>
        <w:t>izradu</w:t>
      </w:r>
      <w:proofErr w:type="spellEnd"/>
      <w:r w:rsidRPr="00054DB1">
        <w:rPr>
          <w:color w:val="000000"/>
          <w:lang w:val="en-AU"/>
        </w:rPr>
        <w:t xml:space="preserve"> </w:t>
      </w:r>
      <w:proofErr w:type="spellStart"/>
      <w:r w:rsidRPr="00054DB1">
        <w:rPr>
          <w:color w:val="000000"/>
          <w:lang w:val="en-AU"/>
        </w:rPr>
        <w:t>prostornog</w:t>
      </w:r>
      <w:proofErr w:type="spellEnd"/>
      <w:r>
        <w:rPr>
          <w:color w:val="000000"/>
          <w:lang w:val="en-AU"/>
        </w:rPr>
        <w:t xml:space="preserve"> </w:t>
      </w:r>
      <w:proofErr w:type="spellStart"/>
      <w:r>
        <w:rPr>
          <w:color w:val="000000"/>
          <w:lang w:val="en-AU"/>
        </w:rPr>
        <w:t>plana</w:t>
      </w:r>
      <w:proofErr w:type="spellEnd"/>
      <w:r>
        <w:rPr>
          <w:color w:val="000000"/>
          <w:lang w:val="en-AU"/>
        </w:rPr>
        <w:t xml:space="preserve"> </w:t>
      </w:r>
      <w:proofErr w:type="spellStart"/>
      <w:r>
        <w:rPr>
          <w:color w:val="000000"/>
          <w:lang w:val="en-AU"/>
        </w:rPr>
        <w:t>zatraženi</w:t>
      </w:r>
      <w:proofErr w:type="spellEnd"/>
      <w:r>
        <w:rPr>
          <w:color w:val="000000"/>
          <w:lang w:val="en-AU"/>
        </w:rPr>
        <w:t xml:space="preserve"> </w:t>
      </w:r>
      <w:proofErr w:type="spellStart"/>
      <w:r>
        <w:rPr>
          <w:color w:val="000000"/>
          <w:lang w:val="en-AU"/>
        </w:rPr>
        <w:t>temeljem</w:t>
      </w:r>
      <w:proofErr w:type="spellEnd"/>
      <w:r>
        <w:rPr>
          <w:color w:val="000000"/>
          <w:lang w:val="en-AU"/>
        </w:rPr>
        <w:t xml:space="preserve"> </w:t>
      </w:r>
      <w:proofErr w:type="spellStart"/>
      <w:r>
        <w:rPr>
          <w:color w:val="000000"/>
          <w:lang w:val="en-AU"/>
        </w:rPr>
        <w:t>čl</w:t>
      </w:r>
      <w:proofErr w:type="spellEnd"/>
      <w:r>
        <w:rPr>
          <w:color w:val="000000"/>
          <w:lang w:val="en-AU"/>
        </w:rPr>
        <w:t>.</w:t>
      </w:r>
      <w:proofErr w:type="gramEnd"/>
      <w:r>
        <w:rPr>
          <w:color w:val="000000"/>
          <w:lang w:val="en-AU"/>
        </w:rPr>
        <w:t xml:space="preserve"> 90</w:t>
      </w:r>
      <w:r w:rsidRPr="00054DB1">
        <w:rPr>
          <w:color w:val="000000"/>
          <w:lang w:val="en-AU"/>
        </w:rPr>
        <w:t xml:space="preserve">. </w:t>
      </w:r>
      <w:proofErr w:type="spellStart"/>
      <w:r w:rsidRPr="00054DB1">
        <w:rPr>
          <w:color w:val="000000"/>
          <w:lang w:val="en-AU"/>
        </w:rPr>
        <w:t>Zakona</w:t>
      </w:r>
      <w:proofErr w:type="spellEnd"/>
      <w:r w:rsidRPr="00054DB1">
        <w:rPr>
          <w:color w:val="000000"/>
          <w:lang w:val="en-AU"/>
        </w:rPr>
        <w:t xml:space="preserve"> o </w:t>
      </w:r>
      <w:proofErr w:type="spellStart"/>
      <w:r w:rsidRPr="00054DB1">
        <w:rPr>
          <w:color w:val="000000"/>
          <w:lang w:val="en-AU"/>
        </w:rPr>
        <w:t>prostornom</w:t>
      </w:r>
      <w:proofErr w:type="spellEnd"/>
      <w:r w:rsidRPr="00054DB1">
        <w:rPr>
          <w:color w:val="000000"/>
          <w:lang w:val="en-AU"/>
        </w:rPr>
        <w:t xml:space="preserve"> </w:t>
      </w:r>
      <w:proofErr w:type="spellStart"/>
      <w:r w:rsidRPr="00054DB1">
        <w:rPr>
          <w:color w:val="000000"/>
          <w:lang w:val="en-AU"/>
        </w:rPr>
        <w:t>uređenju</w:t>
      </w:r>
      <w:proofErr w:type="spellEnd"/>
      <w:r>
        <w:rPr>
          <w:color w:val="000000"/>
          <w:lang w:val="en-AU"/>
        </w:rPr>
        <w:t xml:space="preserve"> </w:t>
      </w:r>
      <w:r w:rsidRPr="008A343B">
        <w:rPr>
          <w:color w:val="000000"/>
          <w:lang w:val="en-AU"/>
        </w:rPr>
        <w:t xml:space="preserve">(NN </w:t>
      </w:r>
      <w:r>
        <w:rPr>
          <w:color w:val="000000"/>
          <w:lang w:val="en-AU"/>
        </w:rPr>
        <w:t xml:space="preserve">153/13, </w:t>
      </w:r>
      <w:r w:rsidRPr="000A020F">
        <w:rPr>
          <w:color w:val="000000"/>
          <w:lang w:val="en-AU"/>
        </w:rPr>
        <w:t xml:space="preserve">65/17, 114/18, 39/19 </w:t>
      </w:r>
      <w:proofErr w:type="spellStart"/>
      <w:r w:rsidRPr="000A020F">
        <w:rPr>
          <w:color w:val="000000"/>
          <w:lang w:val="en-AU"/>
        </w:rPr>
        <w:t>i</w:t>
      </w:r>
      <w:proofErr w:type="spellEnd"/>
      <w:r w:rsidRPr="000A020F">
        <w:rPr>
          <w:color w:val="000000"/>
          <w:lang w:val="en-AU"/>
        </w:rPr>
        <w:t xml:space="preserve"> 98/19)</w:t>
      </w:r>
      <w:r w:rsidRPr="008A343B">
        <w:rPr>
          <w:color w:val="000000"/>
          <w:lang w:val="en-AU"/>
        </w:rPr>
        <w:t>)</w:t>
      </w:r>
      <w:r w:rsidRPr="00054DB1">
        <w:rPr>
          <w:color w:val="000000"/>
          <w:lang w:val="en-AU"/>
        </w:rPr>
        <w:t xml:space="preserve"> </w:t>
      </w:r>
      <w:proofErr w:type="gramStart"/>
      <w:r w:rsidRPr="00054DB1">
        <w:rPr>
          <w:color w:val="000000"/>
          <w:lang w:val="en-AU"/>
        </w:rPr>
        <w:t>od</w:t>
      </w:r>
      <w:proofErr w:type="gramEnd"/>
      <w:r w:rsidRPr="00054DB1">
        <w:rPr>
          <w:color w:val="000000"/>
          <w:lang w:val="en-AU"/>
        </w:rPr>
        <w:t xml:space="preserve"> </w:t>
      </w:r>
      <w:proofErr w:type="spellStart"/>
      <w:r w:rsidRPr="00054DB1">
        <w:rPr>
          <w:color w:val="000000"/>
          <w:lang w:val="en-AU"/>
        </w:rPr>
        <w:t>tijela</w:t>
      </w:r>
      <w:proofErr w:type="spellEnd"/>
      <w:r w:rsidRPr="00054DB1">
        <w:rPr>
          <w:color w:val="000000"/>
          <w:lang w:val="en-AU"/>
        </w:rPr>
        <w:t xml:space="preserve"> </w:t>
      </w:r>
      <w:proofErr w:type="spellStart"/>
      <w:r w:rsidRPr="00054DB1">
        <w:rPr>
          <w:color w:val="000000"/>
          <w:lang w:val="en-AU"/>
        </w:rPr>
        <w:t>i</w:t>
      </w:r>
      <w:proofErr w:type="spellEnd"/>
      <w:r w:rsidRPr="00054DB1">
        <w:rPr>
          <w:color w:val="000000"/>
          <w:lang w:val="en-AU"/>
        </w:rPr>
        <w:t xml:space="preserve"> </w:t>
      </w:r>
      <w:proofErr w:type="spellStart"/>
      <w:r w:rsidRPr="00054DB1">
        <w:rPr>
          <w:color w:val="000000"/>
          <w:lang w:val="en-AU"/>
        </w:rPr>
        <w:t>osoba</w:t>
      </w:r>
      <w:proofErr w:type="spellEnd"/>
      <w:r w:rsidRPr="00054DB1">
        <w:rPr>
          <w:color w:val="000000"/>
          <w:lang w:val="en-AU"/>
        </w:rPr>
        <w:t xml:space="preserve"> </w:t>
      </w:r>
      <w:proofErr w:type="spellStart"/>
      <w:r w:rsidRPr="00054DB1">
        <w:rPr>
          <w:color w:val="000000"/>
          <w:lang w:val="en-AU"/>
        </w:rPr>
        <w:t>određenih</w:t>
      </w:r>
      <w:proofErr w:type="spellEnd"/>
      <w:r w:rsidRPr="00054DB1">
        <w:rPr>
          <w:color w:val="000000"/>
          <w:lang w:val="en-AU"/>
        </w:rPr>
        <w:t xml:space="preserve"> </w:t>
      </w:r>
      <w:proofErr w:type="spellStart"/>
      <w:r w:rsidRPr="00054DB1">
        <w:rPr>
          <w:color w:val="000000"/>
          <w:lang w:val="en-AU"/>
        </w:rPr>
        <w:t>posebnim</w:t>
      </w:r>
      <w:proofErr w:type="spellEnd"/>
      <w:r w:rsidRPr="00054DB1">
        <w:rPr>
          <w:color w:val="000000"/>
          <w:lang w:val="en-AU"/>
        </w:rPr>
        <w:t xml:space="preserve"> </w:t>
      </w:r>
      <w:proofErr w:type="spellStart"/>
      <w:r w:rsidRPr="00054DB1">
        <w:rPr>
          <w:color w:val="000000"/>
          <w:lang w:val="en-AU"/>
        </w:rPr>
        <w:t>propisima</w:t>
      </w:r>
      <w:proofErr w:type="spellEnd"/>
      <w:r w:rsidRPr="00054DB1">
        <w:rPr>
          <w:color w:val="000000"/>
          <w:lang w:val="en-AU"/>
        </w:rPr>
        <w:t xml:space="preserve">. </w:t>
      </w:r>
    </w:p>
    <w:p w14:paraId="44926862" w14:textId="77777777" w:rsidR="006545D9" w:rsidRDefault="006545D9" w:rsidP="006545D9">
      <w:pPr>
        <w:ind w:firstLine="708"/>
        <w:rPr>
          <w:color w:val="000000"/>
          <w:lang w:val="en-AU"/>
        </w:rPr>
      </w:pPr>
      <w:proofErr w:type="gramStart"/>
      <w:r>
        <w:rPr>
          <w:color w:val="000000"/>
          <w:lang w:val="en-AU"/>
        </w:rPr>
        <w:t xml:space="preserve">U </w:t>
      </w:r>
      <w:proofErr w:type="spellStart"/>
      <w:r>
        <w:rPr>
          <w:color w:val="000000"/>
          <w:lang w:val="en-AU"/>
        </w:rPr>
        <w:t>skladu</w:t>
      </w:r>
      <w:proofErr w:type="spellEnd"/>
      <w:r>
        <w:rPr>
          <w:color w:val="000000"/>
          <w:lang w:val="en-AU"/>
        </w:rPr>
        <w:t xml:space="preserve"> s čl.88.</w:t>
      </w:r>
      <w:proofErr w:type="gramEnd"/>
      <w:r>
        <w:rPr>
          <w:color w:val="000000"/>
          <w:lang w:val="en-AU"/>
        </w:rPr>
        <w:t xml:space="preserve"> </w:t>
      </w:r>
      <w:proofErr w:type="spellStart"/>
      <w:r>
        <w:rPr>
          <w:color w:val="000000"/>
          <w:lang w:val="en-AU"/>
        </w:rPr>
        <w:t>Zakona</w:t>
      </w:r>
      <w:proofErr w:type="spellEnd"/>
      <w:r>
        <w:rPr>
          <w:color w:val="000000"/>
          <w:lang w:val="en-AU"/>
        </w:rPr>
        <w:t xml:space="preserve"> o </w:t>
      </w:r>
      <w:proofErr w:type="spellStart"/>
      <w:r>
        <w:rPr>
          <w:color w:val="000000"/>
          <w:lang w:val="en-AU"/>
        </w:rPr>
        <w:t>prostornom</w:t>
      </w:r>
      <w:proofErr w:type="spellEnd"/>
      <w:r>
        <w:rPr>
          <w:color w:val="000000"/>
          <w:lang w:val="en-AU"/>
        </w:rPr>
        <w:t xml:space="preserve"> </w:t>
      </w:r>
      <w:proofErr w:type="spellStart"/>
      <w:r>
        <w:rPr>
          <w:color w:val="000000"/>
          <w:lang w:val="en-AU"/>
        </w:rPr>
        <w:t>uređenju</w:t>
      </w:r>
      <w:proofErr w:type="spellEnd"/>
      <w:r>
        <w:rPr>
          <w:color w:val="000000"/>
          <w:lang w:val="en-AU"/>
        </w:rPr>
        <w:t xml:space="preserve"> </w:t>
      </w:r>
      <w:r w:rsidRPr="00D802FA">
        <w:rPr>
          <w:lang w:val="en-AU"/>
        </w:rPr>
        <w:t xml:space="preserve">u </w:t>
      </w:r>
      <w:proofErr w:type="spellStart"/>
      <w:r w:rsidRPr="00D802FA">
        <w:rPr>
          <w:lang w:val="en-AU"/>
        </w:rPr>
        <w:t>veljači</w:t>
      </w:r>
      <w:proofErr w:type="spellEnd"/>
      <w:r w:rsidRPr="00D802FA">
        <w:rPr>
          <w:lang w:val="en-AU"/>
        </w:rPr>
        <w:t xml:space="preserve"> 2021.godine </w:t>
      </w:r>
      <w:proofErr w:type="spellStart"/>
      <w:r>
        <w:rPr>
          <w:color w:val="000000"/>
          <w:lang w:val="en-AU"/>
        </w:rPr>
        <w:t>javnost</w:t>
      </w:r>
      <w:proofErr w:type="spellEnd"/>
      <w:r>
        <w:rPr>
          <w:color w:val="000000"/>
          <w:lang w:val="en-AU"/>
        </w:rPr>
        <w:t xml:space="preserve"> je </w:t>
      </w:r>
      <w:proofErr w:type="spellStart"/>
      <w:r>
        <w:rPr>
          <w:color w:val="000000"/>
          <w:lang w:val="en-AU"/>
        </w:rPr>
        <w:t>obaviještena</w:t>
      </w:r>
      <w:proofErr w:type="spellEnd"/>
      <w:r>
        <w:rPr>
          <w:color w:val="000000"/>
          <w:lang w:val="en-AU"/>
        </w:rPr>
        <w:t xml:space="preserve"> o </w:t>
      </w:r>
      <w:proofErr w:type="spellStart"/>
      <w:r>
        <w:rPr>
          <w:color w:val="000000"/>
          <w:lang w:val="en-AU"/>
        </w:rPr>
        <w:t>izradi</w:t>
      </w:r>
      <w:proofErr w:type="spellEnd"/>
      <w:r>
        <w:rPr>
          <w:color w:val="000000"/>
          <w:lang w:val="en-AU"/>
        </w:rPr>
        <w:t xml:space="preserve"> Plana </w:t>
      </w:r>
      <w:proofErr w:type="spellStart"/>
      <w:proofErr w:type="gramStart"/>
      <w:r>
        <w:rPr>
          <w:color w:val="000000"/>
          <w:lang w:val="en-AU"/>
        </w:rPr>
        <w:t>na</w:t>
      </w:r>
      <w:proofErr w:type="spellEnd"/>
      <w:proofErr w:type="gramEnd"/>
      <w:r>
        <w:rPr>
          <w:color w:val="000000"/>
          <w:lang w:val="en-AU"/>
        </w:rPr>
        <w:t xml:space="preserve"> </w:t>
      </w:r>
      <w:proofErr w:type="spellStart"/>
      <w:r>
        <w:rPr>
          <w:color w:val="000000"/>
          <w:lang w:val="en-AU"/>
        </w:rPr>
        <w:t>mrežnim</w:t>
      </w:r>
      <w:proofErr w:type="spellEnd"/>
      <w:r>
        <w:rPr>
          <w:color w:val="000000"/>
          <w:lang w:val="en-AU"/>
        </w:rPr>
        <w:t xml:space="preserve"> </w:t>
      </w:r>
      <w:proofErr w:type="spellStart"/>
      <w:r>
        <w:rPr>
          <w:color w:val="000000"/>
          <w:lang w:val="en-AU"/>
        </w:rPr>
        <w:t>stranicama</w:t>
      </w:r>
      <w:proofErr w:type="spellEnd"/>
      <w:r>
        <w:rPr>
          <w:color w:val="000000"/>
          <w:lang w:val="en-AU"/>
        </w:rPr>
        <w:t xml:space="preserve"> </w:t>
      </w:r>
      <w:proofErr w:type="spellStart"/>
      <w:r>
        <w:rPr>
          <w:color w:val="000000"/>
          <w:lang w:val="en-AU"/>
        </w:rPr>
        <w:t>Grada</w:t>
      </w:r>
      <w:proofErr w:type="spellEnd"/>
      <w:r>
        <w:rPr>
          <w:color w:val="000000"/>
          <w:lang w:val="en-AU"/>
        </w:rPr>
        <w:t xml:space="preserve"> </w:t>
      </w:r>
      <w:proofErr w:type="spellStart"/>
      <w:r>
        <w:rPr>
          <w:color w:val="000000"/>
          <w:lang w:val="en-AU"/>
        </w:rPr>
        <w:t>Karlovca</w:t>
      </w:r>
      <w:proofErr w:type="spellEnd"/>
      <w:r>
        <w:rPr>
          <w:color w:val="000000"/>
          <w:lang w:val="en-AU"/>
        </w:rPr>
        <w:t xml:space="preserve">. </w:t>
      </w:r>
    </w:p>
    <w:p w14:paraId="3FBB5EA1" w14:textId="77777777" w:rsidR="006545D9" w:rsidRPr="00D47BA9" w:rsidRDefault="006545D9" w:rsidP="006545D9">
      <w:pPr>
        <w:ind w:firstLine="708"/>
        <w:rPr>
          <w:color w:val="000000"/>
          <w:lang w:val="en-AU"/>
        </w:rPr>
      </w:pPr>
      <w:proofErr w:type="spellStart"/>
      <w:r w:rsidRPr="00D47BA9">
        <w:rPr>
          <w:color w:val="000000"/>
          <w:lang w:val="en-AU"/>
        </w:rPr>
        <w:t>Nakon</w:t>
      </w:r>
      <w:proofErr w:type="spellEnd"/>
      <w:r w:rsidRPr="00D47BA9">
        <w:rPr>
          <w:color w:val="000000"/>
          <w:lang w:val="en-AU"/>
        </w:rPr>
        <w:t xml:space="preserve"> toga, </w:t>
      </w:r>
      <w:proofErr w:type="spellStart"/>
      <w:r w:rsidRPr="00D47BA9">
        <w:rPr>
          <w:color w:val="000000"/>
          <w:lang w:val="en-AU"/>
        </w:rPr>
        <w:t>nastavljen</w:t>
      </w:r>
      <w:proofErr w:type="spellEnd"/>
      <w:r w:rsidRPr="00D47BA9">
        <w:rPr>
          <w:color w:val="000000"/>
          <w:lang w:val="en-AU"/>
        </w:rPr>
        <w:t xml:space="preserve"> je rad </w:t>
      </w:r>
      <w:proofErr w:type="spellStart"/>
      <w:proofErr w:type="gramStart"/>
      <w:r w:rsidRPr="00D47BA9">
        <w:rPr>
          <w:color w:val="000000"/>
          <w:lang w:val="en-AU"/>
        </w:rPr>
        <w:t>na</w:t>
      </w:r>
      <w:proofErr w:type="spellEnd"/>
      <w:proofErr w:type="gramEnd"/>
      <w:r w:rsidRPr="00D47BA9">
        <w:rPr>
          <w:color w:val="000000"/>
          <w:lang w:val="en-AU"/>
        </w:rPr>
        <w:t xml:space="preserve"> </w:t>
      </w:r>
      <w:proofErr w:type="spellStart"/>
      <w:r w:rsidRPr="00D47BA9">
        <w:rPr>
          <w:color w:val="000000"/>
          <w:lang w:val="en-AU"/>
        </w:rPr>
        <w:t>izradi</w:t>
      </w:r>
      <w:proofErr w:type="spellEnd"/>
      <w:r w:rsidRPr="00D47BA9">
        <w:rPr>
          <w:color w:val="000000"/>
          <w:lang w:val="en-AU"/>
        </w:rPr>
        <w:t xml:space="preserve"> </w:t>
      </w:r>
      <w:proofErr w:type="spellStart"/>
      <w:r w:rsidRPr="00D47BA9">
        <w:rPr>
          <w:color w:val="000000"/>
          <w:lang w:val="en-AU"/>
        </w:rPr>
        <w:t>nacrta</w:t>
      </w:r>
      <w:proofErr w:type="spellEnd"/>
      <w:r w:rsidRPr="00D47BA9">
        <w:rPr>
          <w:color w:val="000000"/>
          <w:lang w:val="en-AU"/>
        </w:rPr>
        <w:t xml:space="preserve"> </w:t>
      </w:r>
      <w:proofErr w:type="spellStart"/>
      <w:r w:rsidRPr="00D47BA9">
        <w:rPr>
          <w:color w:val="000000"/>
          <w:lang w:val="en-AU"/>
        </w:rPr>
        <w:t>prijedloga</w:t>
      </w:r>
      <w:proofErr w:type="spellEnd"/>
      <w:r w:rsidRPr="00D47BA9">
        <w:rPr>
          <w:color w:val="000000"/>
          <w:lang w:val="en-AU"/>
        </w:rPr>
        <w:t xml:space="preserve"> Plana za </w:t>
      </w:r>
      <w:proofErr w:type="spellStart"/>
      <w:r w:rsidRPr="00D47BA9">
        <w:rPr>
          <w:color w:val="000000"/>
          <w:lang w:val="en-AU"/>
        </w:rPr>
        <w:t>javnu</w:t>
      </w:r>
      <w:proofErr w:type="spellEnd"/>
      <w:r w:rsidRPr="00D47BA9">
        <w:rPr>
          <w:color w:val="000000"/>
          <w:lang w:val="en-AU"/>
        </w:rPr>
        <w:t xml:space="preserve"> </w:t>
      </w:r>
      <w:proofErr w:type="spellStart"/>
      <w:r w:rsidRPr="00D47BA9">
        <w:rPr>
          <w:color w:val="000000"/>
          <w:lang w:val="en-AU"/>
        </w:rPr>
        <w:t>raspravu</w:t>
      </w:r>
      <w:proofErr w:type="spellEnd"/>
      <w:r w:rsidRPr="00D47BA9">
        <w:rPr>
          <w:color w:val="000000"/>
          <w:lang w:val="en-AU"/>
        </w:rPr>
        <w:t>.</w:t>
      </w:r>
    </w:p>
    <w:p w14:paraId="122A16F7" w14:textId="77777777" w:rsidR="006545D9" w:rsidRPr="00176EAA" w:rsidRDefault="006545D9" w:rsidP="006545D9">
      <w:pPr>
        <w:ind w:firstLine="708"/>
        <w:rPr>
          <w:lang w:val="en-AU"/>
        </w:rPr>
      </w:pPr>
      <w:proofErr w:type="gramStart"/>
      <w:r w:rsidRPr="00054DB1">
        <w:rPr>
          <w:color w:val="000000"/>
          <w:lang w:val="en-AU"/>
        </w:rPr>
        <w:t xml:space="preserve">U </w:t>
      </w:r>
      <w:proofErr w:type="spellStart"/>
      <w:r w:rsidRPr="00054DB1">
        <w:rPr>
          <w:color w:val="000000"/>
          <w:lang w:val="en-AU"/>
        </w:rPr>
        <w:t>tijeku</w:t>
      </w:r>
      <w:proofErr w:type="spellEnd"/>
      <w:r w:rsidRPr="00054DB1">
        <w:rPr>
          <w:color w:val="000000"/>
          <w:lang w:val="en-AU"/>
        </w:rPr>
        <w:t xml:space="preserve"> </w:t>
      </w:r>
      <w:proofErr w:type="spellStart"/>
      <w:r w:rsidRPr="00054DB1">
        <w:rPr>
          <w:color w:val="000000"/>
          <w:lang w:val="en-AU"/>
        </w:rPr>
        <w:t>izrade</w:t>
      </w:r>
      <w:proofErr w:type="spellEnd"/>
      <w:r w:rsidRPr="00054DB1">
        <w:rPr>
          <w:color w:val="000000"/>
          <w:lang w:val="en-AU"/>
        </w:rPr>
        <w:t xml:space="preserve"> Plana, u </w:t>
      </w:r>
      <w:proofErr w:type="spellStart"/>
      <w:r w:rsidRPr="00054DB1">
        <w:rPr>
          <w:color w:val="000000"/>
          <w:lang w:val="en-AU"/>
        </w:rPr>
        <w:t>skladu</w:t>
      </w:r>
      <w:proofErr w:type="spellEnd"/>
      <w:r w:rsidRPr="00054DB1">
        <w:rPr>
          <w:color w:val="000000"/>
          <w:lang w:val="en-AU"/>
        </w:rPr>
        <w:t xml:space="preserve"> s</w:t>
      </w:r>
      <w:r w:rsidRPr="00054DB1">
        <w:rPr>
          <w:lang w:val="en-AU"/>
        </w:rPr>
        <w:t xml:space="preserve"> </w:t>
      </w:r>
      <w:proofErr w:type="spellStart"/>
      <w:r w:rsidRPr="00054DB1">
        <w:rPr>
          <w:lang w:val="en-AU"/>
        </w:rPr>
        <w:t>čl</w:t>
      </w:r>
      <w:proofErr w:type="spellEnd"/>
      <w:r w:rsidRPr="00054DB1">
        <w:rPr>
          <w:lang w:val="en-AU"/>
        </w:rPr>
        <w:t>.</w:t>
      </w:r>
      <w:proofErr w:type="gramEnd"/>
      <w:r w:rsidRPr="00054DB1">
        <w:rPr>
          <w:lang w:val="en-AU"/>
        </w:rPr>
        <w:t xml:space="preserve"> </w:t>
      </w:r>
      <w:r>
        <w:rPr>
          <w:lang w:val="en-AU"/>
        </w:rPr>
        <w:t>9</w:t>
      </w:r>
      <w:r w:rsidRPr="00054DB1">
        <w:rPr>
          <w:lang w:val="en-AU"/>
        </w:rPr>
        <w:t xml:space="preserve">4. </w:t>
      </w:r>
      <w:proofErr w:type="spellStart"/>
      <w:r w:rsidRPr="00054DB1">
        <w:rPr>
          <w:lang w:val="en-AU"/>
        </w:rPr>
        <w:t>Zakona</w:t>
      </w:r>
      <w:proofErr w:type="spellEnd"/>
      <w:r w:rsidRPr="00054DB1">
        <w:rPr>
          <w:lang w:val="en-AU"/>
        </w:rPr>
        <w:t xml:space="preserve"> o </w:t>
      </w:r>
      <w:proofErr w:type="spellStart"/>
      <w:r w:rsidRPr="00054DB1">
        <w:rPr>
          <w:lang w:val="en-AU"/>
        </w:rPr>
        <w:t>prostornom</w:t>
      </w:r>
      <w:proofErr w:type="spellEnd"/>
      <w:r w:rsidRPr="00054DB1">
        <w:rPr>
          <w:lang w:val="en-AU"/>
        </w:rPr>
        <w:t xml:space="preserve"> </w:t>
      </w:r>
      <w:proofErr w:type="spellStart"/>
      <w:r w:rsidRPr="00054DB1">
        <w:rPr>
          <w:lang w:val="en-AU"/>
        </w:rPr>
        <w:t>uređenju</w:t>
      </w:r>
      <w:proofErr w:type="spellEnd"/>
      <w:r w:rsidRPr="00054DB1">
        <w:rPr>
          <w:lang w:val="en-AU"/>
        </w:rPr>
        <w:t xml:space="preserve">, </w:t>
      </w:r>
      <w:proofErr w:type="spellStart"/>
      <w:r w:rsidRPr="00054DB1">
        <w:rPr>
          <w:lang w:val="en-AU"/>
        </w:rPr>
        <w:t>provedena</w:t>
      </w:r>
      <w:proofErr w:type="spellEnd"/>
      <w:r w:rsidRPr="00054DB1">
        <w:rPr>
          <w:lang w:val="en-AU"/>
        </w:rPr>
        <w:t xml:space="preserve"> je </w:t>
      </w:r>
      <w:proofErr w:type="spellStart"/>
      <w:proofErr w:type="gramStart"/>
      <w:r>
        <w:rPr>
          <w:lang w:val="en-AU"/>
        </w:rPr>
        <w:t>javna</w:t>
      </w:r>
      <w:proofErr w:type="spellEnd"/>
      <w:r>
        <w:rPr>
          <w:lang w:val="en-AU"/>
        </w:rPr>
        <w:t xml:space="preserve"> </w:t>
      </w:r>
      <w:r w:rsidRPr="00054DB1">
        <w:rPr>
          <w:lang w:val="en-AU"/>
        </w:rPr>
        <w:t xml:space="preserve"> </w:t>
      </w:r>
      <w:proofErr w:type="spellStart"/>
      <w:r w:rsidRPr="00054DB1">
        <w:rPr>
          <w:lang w:val="en-AU"/>
        </w:rPr>
        <w:t>rasprava</w:t>
      </w:r>
      <w:proofErr w:type="spellEnd"/>
      <w:proofErr w:type="gramEnd"/>
      <w:r w:rsidRPr="00054DB1">
        <w:rPr>
          <w:lang w:val="en-AU"/>
        </w:rPr>
        <w:t xml:space="preserve"> o </w:t>
      </w:r>
      <w:proofErr w:type="spellStart"/>
      <w:r w:rsidRPr="00054DB1">
        <w:rPr>
          <w:lang w:val="en-AU"/>
        </w:rPr>
        <w:t>nacrtu</w:t>
      </w:r>
      <w:proofErr w:type="spellEnd"/>
      <w:r w:rsidRPr="00054DB1">
        <w:rPr>
          <w:lang w:val="en-AU"/>
        </w:rPr>
        <w:t xml:space="preserve"> </w:t>
      </w:r>
      <w:proofErr w:type="spellStart"/>
      <w:r w:rsidRPr="00054DB1">
        <w:rPr>
          <w:lang w:val="en-AU"/>
        </w:rPr>
        <w:t>prijedloga</w:t>
      </w:r>
      <w:proofErr w:type="spellEnd"/>
      <w:r w:rsidRPr="00054DB1">
        <w:rPr>
          <w:lang w:val="en-AU"/>
        </w:rPr>
        <w:t xml:space="preserve"> Plana</w:t>
      </w:r>
      <w:r>
        <w:rPr>
          <w:lang w:val="en-AU"/>
        </w:rPr>
        <w:t>.</w:t>
      </w:r>
      <w:r w:rsidRPr="00054DB1">
        <w:rPr>
          <w:color w:val="000000"/>
          <w:lang w:val="en-AU"/>
        </w:rPr>
        <w:t xml:space="preserve"> </w:t>
      </w:r>
      <w:bookmarkStart w:id="76" w:name="_Hlk78801869"/>
    </w:p>
    <w:bookmarkEnd w:id="76"/>
    <w:p w14:paraId="73BFB85A" w14:textId="77777777" w:rsidR="006545D9" w:rsidRDefault="006545D9" w:rsidP="006545D9">
      <w:pPr>
        <w:ind w:firstLine="708"/>
        <w:rPr>
          <w:lang w:val="en-AU"/>
        </w:rPr>
      </w:pPr>
      <w:proofErr w:type="spellStart"/>
      <w:r w:rsidRPr="00054DB1">
        <w:rPr>
          <w:color w:val="000000"/>
          <w:lang w:val="en-AU"/>
        </w:rPr>
        <w:t>Nakon</w:t>
      </w:r>
      <w:proofErr w:type="spellEnd"/>
      <w:r w:rsidRPr="00054DB1">
        <w:rPr>
          <w:color w:val="000000"/>
          <w:lang w:val="en-AU"/>
        </w:rPr>
        <w:t xml:space="preserve"> </w:t>
      </w:r>
      <w:proofErr w:type="spellStart"/>
      <w:r w:rsidRPr="00054DB1">
        <w:rPr>
          <w:color w:val="000000"/>
          <w:lang w:val="en-AU"/>
        </w:rPr>
        <w:t>što</w:t>
      </w:r>
      <w:proofErr w:type="spellEnd"/>
      <w:r w:rsidRPr="00054DB1">
        <w:rPr>
          <w:color w:val="000000"/>
          <w:lang w:val="en-AU"/>
        </w:rPr>
        <w:t xml:space="preserve"> je </w:t>
      </w:r>
      <w:proofErr w:type="spellStart"/>
      <w:r w:rsidRPr="00054DB1">
        <w:rPr>
          <w:color w:val="000000"/>
          <w:lang w:val="en-AU"/>
        </w:rPr>
        <w:t>Gradonačelnik</w:t>
      </w:r>
      <w:proofErr w:type="spellEnd"/>
      <w:r w:rsidRPr="00054DB1">
        <w:rPr>
          <w:color w:val="000000"/>
          <w:lang w:val="en-AU"/>
        </w:rPr>
        <w:t xml:space="preserve"> </w:t>
      </w:r>
      <w:proofErr w:type="spellStart"/>
      <w:r w:rsidRPr="00054DB1">
        <w:rPr>
          <w:color w:val="000000"/>
          <w:lang w:val="en-AU"/>
        </w:rPr>
        <w:t>zaključkom</w:t>
      </w:r>
      <w:proofErr w:type="spellEnd"/>
      <w:r w:rsidRPr="00054DB1">
        <w:rPr>
          <w:color w:val="000000"/>
          <w:lang w:val="en-AU"/>
        </w:rPr>
        <w:t xml:space="preserve"> </w:t>
      </w:r>
      <w:r w:rsidRPr="00556451">
        <w:rPr>
          <w:lang w:val="en-US"/>
        </w:rPr>
        <w:t xml:space="preserve">KLASA: 350-02/20-04/01, URBROJ: 2133/01-06-01/02-21-56 </w:t>
      </w:r>
      <w:proofErr w:type="spellStart"/>
      <w:proofErr w:type="gramStart"/>
      <w:r w:rsidRPr="00556451">
        <w:rPr>
          <w:lang w:val="en-US"/>
        </w:rPr>
        <w:t>od</w:t>
      </w:r>
      <w:proofErr w:type="spellEnd"/>
      <w:proofErr w:type="gramEnd"/>
      <w:r w:rsidRPr="00556451">
        <w:rPr>
          <w:lang w:val="en-US"/>
        </w:rPr>
        <w:t xml:space="preserve"> 06.05.2021.</w:t>
      </w:r>
      <w:r w:rsidRPr="002470BE">
        <w:rPr>
          <w:lang w:val="en-AU"/>
        </w:rPr>
        <w:t>god.</w:t>
      </w:r>
      <w:r w:rsidRPr="00054DB1">
        <w:rPr>
          <w:lang w:val="en-AU"/>
        </w:rPr>
        <w:t xml:space="preserve"> </w:t>
      </w:r>
      <w:proofErr w:type="spellStart"/>
      <w:proofErr w:type="gramStart"/>
      <w:r w:rsidRPr="00054DB1">
        <w:rPr>
          <w:lang w:val="en-AU"/>
        </w:rPr>
        <w:t>utvrdio</w:t>
      </w:r>
      <w:proofErr w:type="spellEnd"/>
      <w:proofErr w:type="gramEnd"/>
      <w:r w:rsidRPr="00054DB1">
        <w:rPr>
          <w:lang w:val="en-AU"/>
        </w:rPr>
        <w:t xml:space="preserve"> </w:t>
      </w:r>
      <w:proofErr w:type="spellStart"/>
      <w:r w:rsidRPr="00054DB1">
        <w:rPr>
          <w:color w:val="000000"/>
          <w:lang w:val="en-AU"/>
        </w:rPr>
        <w:t>prijedlog</w:t>
      </w:r>
      <w:proofErr w:type="spellEnd"/>
      <w:r w:rsidRPr="00054DB1">
        <w:rPr>
          <w:color w:val="000000"/>
          <w:lang w:val="en-AU"/>
        </w:rPr>
        <w:t xml:space="preserve"> Plana za </w:t>
      </w:r>
      <w:proofErr w:type="spellStart"/>
      <w:r w:rsidRPr="00054DB1">
        <w:rPr>
          <w:color w:val="000000"/>
          <w:lang w:val="en-AU"/>
        </w:rPr>
        <w:t>javnu</w:t>
      </w:r>
      <w:proofErr w:type="spellEnd"/>
      <w:r w:rsidRPr="00054DB1">
        <w:rPr>
          <w:color w:val="000000"/>
          <w:lang w:val="en-AU"/>
        </w:rPr>
        <w:t xml:space="preserve"> </w:t>
      </w:r>
      <w:proofErr w:type="spellStart"/>
      <w:r w:rsidRPr="00054DB1">
        <w:rPr>
          <w:color w:val="000000"/>
          <w:lang w:val="en-AU"/>
        </w:rPr>
        <w:t>raspravu</w:t>
      </w:r>
      <w:proofErr w:type="spellEnd"/>
      <w:r w:rsidRPr="00054DB1">
        <w:rPr>
          <w:color w:val="000000"/>
          <w:lang w:val="en-AU"/>
        </w:rPr>
        <w:t>,</w:t>
      </w:r>
      <w:r w:rsidRPr="00054DB1">
        <w:rPr>
          <w:lang w:val="en-AU"/>
        </w:rPr>
        <w:t xml:space="preserve"> </w:t>
      </w:r>
      <w:proofErr w:type="spellStart"/>
      <w:r w:rsidRPr="00054DB1">
        <w:rPr>
          <w:lang w:val="en-AU"/>
        </w:rPr>
        <w:t>nadležni</w:t>
      </w:r>
      <w:proofErr w:type="spellEnd"/>
      <w:r w:rsidRPr="00054DB1">
        <w:rPr>
          <w:lang w:val="en-AU"/>
        </w:rPr>
        <w:t xml:space="preserve"> </w:t>
      </w:r>
      <w:proofErr w:type="spellStart"/>
      <w:r w:rsidRPr="00054DB1">
        <w:rPr>
          <w:lang w:val="en-AU"/>
        </w:rPr>
        <w:t>upravni</w:t>
      </w:r>
      <w:proofErr w:type="spellEnd"/>
      <w:r w:rsidRPr="00054DB1">
        <w:rPr>
          <w:lang w:val="en-AU"/>
        </w:rPr>
        <w:t xml:space="preserve"> </w:t>
      </w:r>
      <w:proofErr w:type="spellStart"/>
      <w:r w:rsidRPr="00054DB1">
        <w:rPr>
          <w:lang w:val="en-AU"/>
        </w:rPr>
        <w:t>odjel</w:t>
      </w:r>
      <w:proofErr w:type="spellEnd"/>
      <w:r w:rsidRPr="00054DB1">
        <w:rPr>
          <w:lang w:val="en-AU"/>
        </w:rPr>
        <w:t xml:space="preserve"> je </w:t>
      </w:r>
      <w:proofErr w:type="spellStart"/>
      <w:r w:rsidRPr="00054DB1">
        <w:rPr>
          <w:lang w:val="en-AU"/>
        </w:rPr>
        <w:t>objavio</w:t>
      </w:r>
      <w:proofErr w:type="spellEnd"/>
      <w:r w:rsidRPr="00054DB1">
        <w:rPr>
          <w:lang w:val="en-AU"/>
        </w:rPr>
        <w:t xml:space="preserve"> </w:t>
      </w:r>
      <w:proofErr w:type="spellStart"/>
      <w:r w:rsidRPr="00054DB1">
        <w:rPr>
          <w:lang w:val="en-AU"/>
        </w:rPr>
        <w:t>javnu</w:t>
      </w:r>
      <w:proofErr w:type="spellEnd"/>
      <w:r w:rsidRPr="00054DB1">
        <w:rPr>
          <w:lang w:val="en-AU"/>
        </w:rPr>
        <w:t xml:space="preserve"> </w:t>
      </w:r>
      <w:proofErr w:type="spellStart"/>
      <w:r w:rsidRPr="00054DB1">
        <w:rPr>
          <w:lang w:val="en-AU"/>
        </w:rPr>
        <w:t>raspravu</w:t>
      </w:r>
      <w:proofErr w:type="spellEnd"/>
      <w:r>
        <w:rPr>
          <w:lang w:val="en-AU"/>
        </w:rPr>
        <w:t>,</w:t>
      </w:r>
      <w:r w:rsidRPr="00054DB1">
        <w:rPr>
          <w:lang w:val="en-AU"/>
        </w:rPr>
        <w:t xml:space="preserve"> </w:t>
      </w:r>
      <w:proofErr w:type="spellStart"/>
      <w:r w:rsidRPr="00054DB1">
        <w:rPr>
          <w:lang w:val="en-AU"/>
        </w:rPr>
        <w:t>kao</w:t>
      </w:r>
      <w:proofErr w:type="spellEnd"/>
      <w:r w:rsidRPr="00054DB1">
        <w:rPr>
          <w:lang w:val="en-AU"/>
        </w:rPr>
        <w:t xml:space="preserve"> </w:t>
      </w:r>
      <w:proofErr w:type="spellStart"/>
      <w:r w:rsidRPr="00054DB1">
        <w:rPr>
          <w:lang w:val="en-AU"/>
        </w:rPr>
        <w:t>i</w:t>
      </w:r>
      <w:proofErr w:type="spellEnd"/>
      <w:r w:rsidRPr="00054DB1">
        <w:rPr>
          <w:lang w:val="en-AU"/>
        </w:rPr>
        <w:t xml:space="preserve"> </w:t>
      </w:r>
      <w:proofErr w:type="spellStart"/>
      <w:r w:rsidRPr="00054DB1">
        <w:rPr>
          <w:lang w:val="en-AU"/>
        </w:rPr>
        <w:t>rok</w:t>
      </w:r>
      <w:proofErr w:type="spellEnd"/>
      <w:r w:rsidRPr="00054DB1">
        <w:rPr>
          <w:lang w:val="en-AU"/>
        </w:rPr>
        <w:t xml:space="preserve"> za </w:t>
      </w:r>
      <w:proofErr w:type="spellStart"/>
      <w:r w:rsidRPr="00054DB1">
        <w:rPr>
          <w:lang w:val="en-AU"/>
        </w:rPr>
        <w:t>davanje</w:t>
      </w:r>
      <w:proofErr w:type="spellEnd"/>
      <w:r w:rsidRPr="00054DB1">
        <w:rPr>
          <w:lang w:val="en-AU"/>
        </w:rPr>
        <w:t xml:space="preserve"> </w:t>
      </w:r>
      <w:proofErr w:type="spellStart"/>
      <w:r w:rsidRPr="00054DB1">
        <w:rPr>
          <w:lang w:val="en-AU"/>
        </w:rPr>
        <w:t>primjedaba</w:t>
      </w:r>
      <w:proofErr w:type="spellEnd"/>
      <w:r w:rsidRPr="00054DB1">
        <w:rPr>
          <w:lang w:val="en-AU"/>
        </w:rPr>
        <w:t xml:space="preserve">, </w:t>
      </w:r>
      <w:proofErr w:type="spellStart"/>
      <w:r w:rsidRPr="00054DB1">
        <w:rPr>
          <w:lang w:val="en-AU"/>
        </w:rPr>
        <w:t>prijedloga</w:t>
      </w:r>
      <w:proofErr w:type="spellEnd"/>
      <w:r w:rsidRPr="00054DB1">
        <w:rPr>
          <w:lang w:val="en-AU"/>
        </w:rPr>
        <w:t xml:space="preserve"> </w:t>
      </w:r>
      <w:proofErr w:type="spellStart"/>
      <w:r w:rsidRPr="00054DB1">
        <w:rPr>
          <w:lang w:val="en-AU"/>
        </w:rPr>
        <w:t>i</w:t>
      </w:r>
      <w:proofErr w:type="spellEnd"/>
      <w:r w:rsidRPr="00054DB1">
        <w:rPr>
          <w:lang w:val="en-AU"/>
        </w:rPr>
        <w:t xml:space="preserve"> </w:t>
      </w:r>
      <w:proofErr w:type="spellStart"/>
      <w:r w:rsidRPr="00054DB1">
        <w:rPr>
          <w:lang w:val="en-AU"/>
        </w:rPr>
        <w:t>komentara</w:t>
      </w:r>
      <w:proofErr w:type="spellEnd"/>
      <w:r w:rsidRPr="00054DB1">
        <w:rPr>
          <w:lang w:val="en-AU"/>
        </w:rPr>
        <w:t>.</w:t>
      </w:r>
      <w:r>
        <w:rPr>
          <w:lang w:val="en-AU"/>
        </w:rPr>
        <w:t xml:space="preserve"> </w:t>
      </w:r>
    </w:p>
    <w:p w14:paraId="1D103E7F" w14:textId="77777777" w:rsidR="006545D9" w:rsidRDefault="006545D9" w:rsidP="006545D9">
      <w:pPr>
        <w:ind w:firstLine="708"/>
        <w:rPr>
          <w:lang w:val="en-AU"/>
        </w:rPr>
      </w:pPr>
      <w:proofErr w:type="spellStart"/>
      <w:r>
        <w:rPr>
          <w:lang w:val="en-AU"/>
        </w:rPr>
        <w:t>Posebna</w:t>
      </w:r>
      <w:proofErr w:type="spellEnd"/>
      <w:r>
        <w:rPr>
          <w:lang w:val="en-AU"/>
        </w:rPr>
        <w:t xml:space="preserve"> </w:t>
      </w:r>
      <w:proofErr w:type="spellStart"/>
      <w:r>
        <w:rPr>
          <w:lang w:val="en-AU"/>
        </w:rPr>
        <w:t>pisana</w:t>
      </w:r>
      <w:proofErr w:type="spellEnd"/>
      <w:r>
        <w:rPr>
          <w:lang w:val="en-AU"/>
        </w:rPr>
        <w:t xml:space="preserve"> </w:t>
      </w:r>
      <w:proofErr w:type="spellStart"/>
      <w:r>
        <w:rPr>
          <w:lang w:val="en-AU"/>
        </w:rPr>
        <w:t>obavijest</w:t>
      </w:r>
      <w:proofErr w:type="spellEnd"/>
      <w:r>
        <w:rPr>
          <w:lang w:val="en-AU"/>
        </w:rPr>
        <w:t xml:space="preserve"> o </w:t>
      </w:r>
      <w:proofErr w:type="spellStart"/>
      <w:r>
        <w:rPr>
          <w:lang w:val="en-AU"/>
        </w:rPr>
        <w:t>javnoj</w:t>
      </w:r>
      <w:proofErr w:type="spellEnd"/>
      <w:r>
        <w:rPr>
          <w:lang w:val="en-AU"/>
        </w:rPr>
        <w:t xml:space="preserve"> </w:t>
      </w:r>
      <w:proofErr w:type="spellStart"/>
      <w:r>
        <w:rPr>
          <w:lang w:val="en-AU"/>
        </w:rPr>
        <w:t>raspravi</w:t>
      </w:r>
      <w:proofErr w:type="spellEnd"/>
      <w:r>
        <w:rPr>
          <w:lang w:val="en-AU"/>
        </w:rPr>
        <w:t xml:space="preserve"> </w:t>
      </w:r>
      <w:proofErr w:type="gramStart"/>
      <w:r>
        <w:rPr>
          <w:lang w:val="en-AU"/>
        </w:rPr>
        <w:t>od</w:t>
      </w:r>
      <w:proofErr w:type="gramEnd"/>
      <w:r>
        <w:rPr>
          <w:lang w:val="en-AU"/>
        </w:rPr>
        <w:t xml:space="preserve"> </w:t>
      </w:r>
      <w:r w:rsidRPr="00484D53">
        <w:t>12.05.2021.god</w:t>
      </w:r>
      <w:r w:rsidRPr="00484D53">
        <w:rPr>
          <w:lang w:val="en-AU"/>
        </w:rPr>
        <w:t xml:space="preserve"> </w:t>
      </w:r>
      <w:proofErr w:type="spellStart"/>
      <w:r w:rsidRPr="002470BE">
        <w:rPr>
          <w:lang w:val="en-AU"/>
        </w:rPr>
        <w:t>godine</w:t>
      </w:r>
      <w:proofErr w:type="spellEnd"/>
      <w:r w:rsidRPr="002470BE">
        <w:rPr>
          <w:lang w:val="en-AU"/>
        </w:rPr>
        <w:t xml:space="preserve"> </w:t>
      </w:r>
      <w:r>
        <w:rPr>
          <w:lang w:val="en-AU"/>
        </w:rPr>
        <w:t xml:space="preserve">je </w:t>
      </w:r>
      <w:proofErr w:type="spellStart"/>
      <w:r>
        <w:rPr>
          <w:lang w:val="en-AU"/>
        </w:rPr>
        <w:t>temeljem</w:t>
      </w:r>
      <w:proofErr w:type="spellEnd"/>
      <w:r>
        <w:rPr>
          <w:lang w:val="en-AU"/>
        </w:rPr>
        <w:t xml:space="preserve"> čl.97. </w:t>
      </w:r>
      <w:proofErr w:type="spellStart"/>
      <w:r>
        <w:rPr>
          <w:lang w:val="en-AU"/>
        </w:rPr>
        <w:t>Zakona</w:t>
      </w:r>
      <w:proofErr w:type="spellEnd"/>
      <w:r>
        <w:rPr>
          <w:lang w:val="en-AU"/>
        </w:rPr>
        <w:t xml:space="preserve"> o </w:t>
      </w:r>
      <w:proofErr w:type="spellStart"/>
      <w:r>
        <w:rPr>
          <w:lang w:val="en-AU"/>
        </w:rPr>
        <w:t>prostornom</w:t>
      </w:r>
      <w:proofErr w:type="spellEnd"/>
      <w:r>
        <w:rPr>
          <w:lang w:val="en-AU"/>
        </w:rPr>
        <w:t xml:space="preserve"> </w:t>
      </w:r>
      <w:proofErr w:type="spellStart"/>
      <w:r>
        <w:rPr>
          <w:lang w:val="en-AU"/>
        </w:rPr>
        <w:t>uređenju</w:t>
      </w:r>
      <w:proofErr w:type="spellEnd"/>
      <w:r>
        <w:rPr>
          <w:lang w:val="en-AU"/>
        </w:rPr>
        <w:t xml:space="preserve"> </w:t>
      </w:r>
      <w:proofErr w:type="spellStart"/>
      <w:r>
        <w:rPr>
          <w:lang w:val="en-AU"/>
        </w:rPr>
        <w:t>upućena</w:t>
      </w:r>
      <w:proofErr w:type="spellEnd"/>
      <w:r>
        <w:rPr>
          <w:lang w:val="en-AU"/>
        </w:rPr>
        <w:t xml:space="preserve"> </w:t>
      </w:r>
      <w:proofErr w:type="spellStart"/>
      <w:r>
        <w:rPr>
          <w:lang w:val="en-AU"/>
        </w:rPr>
        <w:t>javnopravnim</w:t>
      </w:r>
      <w:proofErr w:type="spellEnd"/>
      <w:r>
        <w:rPr>
          <w:lang w:val="en-AU"/>
        </w:rPr>
        <w:t xml:space="preserve"> </w:t>
      </w:r>
      <w:proofErr w:type="spellStart"/>
      <w:r>
        <w:rPr>
          <w:lang w:val="en-AU"/>
        </w:rPr>
        <w:t>tijelima</w:t>
      </w:r>
      <w:proofErr w:type="spellEnd"/>
      <w:r>
        <w:rPr>
          <w:lang w:val="en-AU"/>
        </w:rPr>
        <w:t xml:space="preserve"> </w:t>
      </w:r>
      <w:proofErr w:type="spellStart"/>
      <w:r>
        <w:rPr>
          <w:lang w:val="en-AU"/>
        </w:rPr>
        <w:t>određenim</w:t>
      </w:r>
      <w:proofErr w:type="spellEnd"/>
      <w:r>
        <w:rPr>
          <w:lang w:val="en-AU"/>
        </w:rPr>
        <w:t xml:space="preserve"> </w:t>
      </w:r>
      <w:proofErr w:type="spellStart"/>
      <w:r>
        <w:rPr>
          <w:lang w:val="en-AU"/>
        </w:rPr>
        <w:t>posebnim</w:t>
      </w:r>
      <w:proofErr w:type="spellEnd"/>
      <w:r>
        <w:rPr>
          <w:lang w:val="en-AU"/>
        </w:rPr>
        <w:t xml:space="preserve"> </w:t>
      </w:r>
      <w:proofErr w:type="spellStart"/>
      <w:r>
        <w:rPr>
          <w:lang w:val="en-AU"/>
        </w:rPr>
        <w:t>propisima</w:t>
      </w:r>
      <w:proofErr w:type="spellEnd"/>
      <w:r>
        <w:rPr>
          <w:lang w:val="en-AU"/>
        </w:rPr>
        <w:t xml:space="preserve"> </w:t>
      </w:r>
      <w:proofErr w:type="spellStart"/>
      <w:r>
        <w:rPr>
          <w:lang w:val="en-AU"/>
        </w:rPr>
        <w:t>koja</w:t>
      </w:r>
      <w:proofErr w:type="spellEnd"/>
      <w:r>
        <w:rPr>
          <w:lang w:val="en-AU"/>
        </w:rPr>
        <w:t xml:space="preserve"> </w:t>
      </w:r>
      <w:proofErr w:type="spellStart"/>
      <w:r>
        <w:rPr>
          <w:lang w:val="en-AU"/>
        </w:rPr>
        <w:t>su</w:t>
      </w:r>
      <w:proofErr w:type="spellEnd"/>
      <w:r>
        <w:rPr>
          <w:lang w:val="en-AU"/>
        </w:rPr>
        <w:t xml:space="preserve"> </w:t>
      </w:r>
      <w:proofErr w:type="spellStart"/>
      <w:r>
        <w:rPr>
          <w:lang w:val="en-AU"/>
        </w:rPr>
        <w:t>dala</w:t>
      </w:r>
      <w:proofErr w:type="spellEnd"/>
      <w:r>
        <w:rPr>
          <w:lang w:val="en-AU"/>
        </w:rPr>
        <w:t xml:space="preserve"> </w:t>
      </w:r>
      <w:proofErr w:type="spellStart"/>
      <w:proofErr w:type="gramStart"/>
      <w:r>
        <w:rPr>
          <w:lang w:val="en-AU"/>
        </w:rPr>
        <w:t>ili</w:t>
      </w:r>
      <w:proofErr w:type="spellEnd"/>
      <w:proofErr w:type="gramEnd"/>
      <w:r>
        <w:rPr>
          <w:lang w:val="en-AU"/>
        </w:rPr>
        <w:t xml:space="preserve"> </w:t>
      </w:r>
      <w:proofErr w:type="spellStart"/>
      <w:r>
        <w:rPr>
          <w:lang w:val="en-AU"/>
        </w:rPr>
        <w:t>trebala</w:t>
      </w:r>
      <w:proofErr w:type="spellEnd"/>
      <w:r>
        <w:rPr>
          <w:lang w:val="en-AU"/>
        </w:rPr>
        <w:t xml:space="preserve"> </w:t>
      </w:r>
      <w:proofErr w:type="spellStart"/>
      <w:r>
        <w:rPr>
          <w:lang w:val="en-AU"/>
        </w:rPr>
        <w:t>dati</w:t>
      </w:r>
      <w:proofErr w:type="spellEnd"/>
      <w:r>
        <w:rPr>
          <w:lang w:val="en-AU"/>
        </w:rPr>
        <w:t xml:space="preserve"> </w:t>
      </w:r>
      <w:proofErr w:type="spellStart"/>
      <w:r>
        <w:rPr>
          <w:lang w:val="en-AU"/>
        </w:rPr>
        <w:t>zahtjeve</w:t>
      </w:r>
      <w:proofErr w:type="spellEnd"/>
      <w:r>
        <w:rPr>
          <w:lang w:val="en-AU"/>
        </w:rPr>
        <w:t xml:space="preserve"> za </w:t>
      </w:r>
      <w:proofErr w:type="spellStart"/>
      <w:r>
        <w:rPr>
          <w:lang w:val="en-AU"/>
        </w:rPr>
        <w:t>izradu</w:t>
      </w:r>
      <w:proofErr w:type="spellEnd"/>
      <w:r>
        <w:rPr>
          <w:lang w:val="en-AU"/>
        </w:rPr>
        <w:t xml:space="preserve"> </w:t>
      </w:r>
      <w:proofErr w:type="spellStart"/>
      <w:r>
        <w:rPr>
          <w:lang w:val="en-AU"/>
        </w:rPr>
        <w:t>plana</w:t>
      </w:r>
      <w:proofErr w:type="spellEnd"/>
      <w:r>
        <w:rPr>
          <w:lang w:val="en-AU"/>
        </w:rPr>
        <w:t xml:space="preserve">, </w:t>
      </w:r>
      <w:proofErr w:type="spellStart"/>
      <w:r>
        <w:rPr>
          <w:lang w:val="en-AU"/>
        </w:rPr>
        <w:t>te</w:t>
      </w:r>
      <w:proofErr w:type="spellEnd"/>
      <w:r>
        <w:rPr>
          <w:lang w:val="en-AU"/>
        </w:rPr>
        <w:t xml:space="preserve"> </w:t>
      </w:r>
      <w:proofErr w:type="spellStart"/>
      <w:r>
        <w:rPr>
          <w:lang w:val="en-AU"/>
        </w:rPr>
        <w:t>podatke</w:t>
      </w:r>
      <w:proofErr w:type="spellEnd"/>
      <w:r>
        <w:rPr>
          <w:lang w:val="en-AU"/>
        </w:rPr>
        <w:t xml:space="preserve"> </w:t>
      </w:r>
      <w:proofErr w:type="spellStart"/>
      <w:r w:rsidRPr="00605B69">
        <w:rPr>
          <w:lang w:val="en-AU"/>
        </w:rPr>
        <w:t>i</w:t>
      </w:r>
      <w:proofErr w:type="spellEnd"/>
      <w:r w:rsidRPr="00605B69">
        <w:rPr>
          <w:lang w:val="en-AU"/>
        </w:rPr>
        <w:t xml:space="preserve"> </w:t>
      </w:r>
      <w:proofErr w:type="spellStart"/>
      <w:r w:rsidRPr="00605B69">
        <w:rPr>
          <w:lang w:val="en-AU"/>
        </w:rPr>
        <w:t>dokumente</w:t>
      </w:r>
      <w:proofErr w:type="spellEnd"/>
      <w:r w:rsidRPr="00605B69">
        <w:rPr>
          <w:lang w:val="en-AU"/>
        </w:rPr>
        <w:t xml:space="preserve"> </w:t>
      </w:r>
      <w:proofErr w:type="spellStart"/>
      <w:r w:rsidRPr="00605B69">
        <w:rPr>
          <w:lang w:val="en-AU"/>
        </w:rPr>
        <w:t>iz</w:t>
      </w:r>
      <w:proofErr w:type="spellEnd"/>
      <w:r w:rsidRPr="00605B69">
        <w:rPr>
          <w:lang w:val="en-AU"/>
        </w:rPr>
        <w:t xml:space="preserve"> </w:t>
      </w:r>
      <w:proofErr w:type="spellStart"/>
      <w:r w:rsidRPr="00605B69">
        <w:rPr>
          <w:lang w:val="en-AU"/>
        </w:rPr>
        <w:t>svog</w:t>
      </w:r>
      <w:proofErr w:type="spellEnd"/>
      <w:r w:rsidRPr="00605B69">
        <w:rPr>
          <w:lang w:val="en-AU"/>
        </w:rPr>
        <w:t xml:space="preserve"> </w:t>
      </w:r>
      <w:proofErr w:type="spellStart"/>
      <w:r w:rsidRPr="00605B69">
        <w:rPr>
          <w:lang w:val="en-AU"/>
        </w:rPr>
        <w:t>djelokruga</w:t>
      </w:r>
      <w:proofErr w:type="spellEnd"/>
      <w:r w:rsidRPr="00605B69">
        <w:rPr>
          <w:lang w:val="en-AU"/>
        </w:rPr>
        <w:t xml:space="preserve"> </w:t>
      </w:r>
      <w:proofErr w:type="spellStart"/>
      <w:r w:rsidRPr="00605B69">
        <w:rPr>
          <w:lang w:val="en-AU"/>
        </w:rPr>
        <w:t>temeljem</w:t>
      </w:r>
      <w:proofErr w:type="spellEnd"/>
      <w:r w:rsidRPr="00605B69">
        <w:rPr>
          <w:lang w:val="en-AU"/>
        </w:rPr>
        <w:t xml:space="preserve"> </w:t>
      </w:r>
      <w:proofErr w:type="spellStart"/>
      <w:r w:rsidRPr="00605B69">
        <w:rPr>
          <w:lang w:val="en-AU"/>
        </w:rPr>
        <w:t>članka</w:t>
      </w:r>
      <w:proofErr w:type="spellEnd"/>
      <w:r w:rsidRPr="00605B69">
        <w:rPr>
          <w:lang w:val="en-AU"/>
        </w:rPr>
        <w:t xml:space="preserve"> 90. </w:t>
      </w:r>
      <w:proofErr w:type="spellStart"/>
      <w:proofErr w:type="gramStart"/>
      <w:r w:rsidRPr="00605B69">
        <w:rPr>
          <w:lang w:val="en-AU"/>
        </w:rPr>
        <w:t>Zakona</w:t>
      </w:r>
      <w:proofErr w:type="spellEnd"/>
      <w:r w:rsidRPr="00605B69">
        <w:rPr>
          <w:lang w:val="en-AU"/>
        </w:rPr>
        <w:t xml:space="preserve"> o </w:t>
      </w:r>
      <w:proofErr w:type="spellStart"/>
      <w:r w:rsidRPr="00605B69">
        <w:rPr>
          <w:lang w:val="en-AU"/>
        </w:rPr>
        <w:t>prostornom</w:t>
      </w:r>
      <w:proofErr w:type="spellEnd"/>
      <w:r w:rsidRPr="00605B69">
        <w:rPr>
          <w:lang w:val="en-AU"/>
        </w:rPr>
        <w:t xml:space="preserve"> </w:t>
      </w:r>
      <w:proofErr w:type="spellStart"/>
      <w:r w:rsidRPr="00605B69">
        <w:rPr>
          <w:lang w:val="en-AU"/>
        </w:rPr>
        <w:t>uređenju</w:t>
      </w:r>
      <w:proofErr w:type="spellEnd"/>
      <w:r w:rsidRPr="00605B69">
        <w:rPr>
          <w:lang w:val="en-AU"/>
        </w:rPr>
        <w:t>.</w:t>
      </w:r>
      <w:proofErr w:type="gramEnd"/>
      <w:r w:rsidRPr="00605B69">
        <w:rPr>
          <w:lang w:val="en-AU"/>
        </w:rPr>
        <w:t xml:space="preserve"> </w:t>
      </w:r>
      <w:proofErr w:type="spellStart"/>
      <w:proofErr w:type="gramStart"/>
      <w:r>
        <w:rPr>
          <w:lang w:val="en-AU"/>
        </w:rPr>
        <w:t>kao</w:t>
      </w:r>
      <w:proofErr w:type="spellEnd"/>
      <w:proofErr w:type="gramEnd"/>
      <w:r>
        <w:rPr>
          <w:lang w:val="en-AU"/>
        </w:rPr>
        <w:t xml:space="preserve"> </w:t>
      </w:r>
      <w:proofErr w:type="spellStart"/>
      <w:r>
        <w:rPr>
          <w:lang w:val="en-AU"/>
        </w:rPr>
        <w:t>i</w:t>
      </w:r>
      <w:proofErr w:type="spellEnd"/>
      <w:r>
        <w:rPr>
          <w:lang w:val="en-AU"/>
        </w:rPr>
        <w:t xml:space="preserve"> </w:t>
      </w:r>
      <w:proofErr w:type="spellStart"/>
      <w:r>
        <w:rPr>
          <w:lang w:val="en-AU"/>
        </w:rPr>
        <w:t>Gradskoj</w:t>
      </w:r>
      <w:proofErr w:type="spellEnd"/>
      <w:r>
        <w:rPr>
          <w:lang w:val="en-AU"/>
        </w:rPr>
        <w:t xml:space="preserve"> </w:t>
      </w:r>
      <w:proofErr w:type="spellStart"/>
      <w:r>
        <w:rPr>
          <w:lang w:val="en-AU"/>
        </w:rPr>
        <w:t>četvrti</w:t>
      </w:r>
      <w:proofErr w:type="spellEnd"/>
      <w:r>
        <w:rPr>
          <w:lang w:val="en-AU"/>
        </w:rPr>
        <w:t xml:space="preserve"> </w:t>
      </w:r>
      <w:proofErr w:type="spellStart"/>
      <w:r>
        <w:rPr>
          <w:lang w:val="en-AU"/>
        </w:rPr>
        <w:t>Švarča</w:t>
      </w:r>
      <w:proofErr w:type="spellEnd"/>
      <w:r>
        <w:rPr>
          <w:lang w:val="en-AU"/>
        </w:rPr>
        <w:t>.</w:t>
      </w:r>
      <w:r w:rsidRPr="00605B69">
        <w:t xml:space="preserve"> </w:t>
      </w:r>
      <w:proofErr w:type="spellStart"/>
      <w:r w:rsidRPr="00605B69">
        <w:rPr>
          <w:lang w:val="en-AU"/>
        </w:rPr>
        <w:t>Tijekom</w:t>
      </w:r>
      <w:proofErr w:type="spellEnd"/>
      <w:r w:rsidRPr="00605B69">
        <w:rPr>
          <w:lang w:val="en-AU"/>
        </w:rPr>
        <w:t xml:space="preserve"> </w:t>
      </w:r>
      <w:proofErr w:type="spellStart"/>
      <w:r w:rsidRPr="00605B69">
        <w:rPr>
          <w:lang w:val="en-AU"/>
        </w:rPr>
        <w:t>javne</w:t>
      </w:r>
      <w:proofErr w:type="spellEnd"/>
      <w:r w:rsidRPr="00605B69">
        <w:rPr>
          <w:lang w:val="en-AU"/>
        </w:rPr>
        <w:t xml:space="preserve"> </w:t>
      </w:r>
      <w:proofErr w:type="spellStart"/>
      <w:r w:rsidRPr="00605B69">
        <w:rPr>
          <w:lang w:val="en-AU"/>
        </w:rPr>
        <w:t>rasprave</w:t>
      </w:r>
      <w:proofErr w:type="spellEnd"/>
      <w:r w:rsidRPr="00605B69">
        <w:rPr>
          <w:lang w:val="en-AU"/>
        </w:rPr>
        <w:t xml:space="preserve"> </w:t>
      </w:r>
      <w:proofErr w:type="spellStart"/>
      <w:r w:rsidRPr="00605B69">
        <w:rPr>
          <w:lang w:val="en-AU"/>
        </w:rPr>
        <w:t>mogli</w:t>
      </w:r>
      <w:proofErr w:type="spellEnd"/>
      <w:r w:rsidRPr="00605B69">
        <w:rPr>
          <w:lang w:val="en-AU"/>
        </w:rPr>
        <w:t xml:space="preserve"> </w:t>
      </w:r>
      <w:proofErr w:type="spellStart"/>
      <w:r w:rsidRPr="00605B69">
        <w:rPr>
          <w:lang w:val="en-AU"/>
        </w:rPr>
        <w:t>su</w:t>
      </w:r>
      <w:proofErr w:type="spellEnd"/>
      <w:r w:rsidRPr="00605B69">
        <w:rPr>
          <w:lang w:val="en-AU"/>
        </w:rPr>
        <w:t xml:space="preserve"> se </w:t>
      </w:r>
      <w:proofErr w:type="spellStart"/>
      <w:r w:rsidRPr="00605B69">
        <w:rPr>
          <w:lang w:val="en-AU"/>
        </w:rPr>
        <w:t>očitovati</w:t>
      </w:r>
      <w:proofErr w:type="spellEnd"/>
      <w:r w:rsidRPr="00605B69">
        <w:rPr>
          <w:lang w:val="en-AU"/>
        </w:rPr>
        <w:t xml:space="preserve"> o </w:t>
      </w:r>
      <w:proofErr w:type="spellStart"/>
      <w:r w:rsidRPr="00605B69">
        <w:rPr>
          <w:lang w:val="en-AU"/>
        </w:rPr>
        <w:t>svojim</w:t>
      </w:r>
      <w:proofErr w:type="spellEnd"/>
      <w:r w:rsidRPr="00605B69">
        <w:rPr>
          <w:lang w:val="en-AU"/>
        </w:rPr>
        <w:t xml:space="preserve"> </w:t>
      </w:r>
      <w:proofErr w:type="spellStart"/>
      <w:r w:rsidRPr="00605B69">
        <w:rPr>
          <w:lang w:val="en-AU"/>
        </w:rPr>
        <w:t>primjedbama</w:t>
      </w:r>
      <w:proofErr w:type="spellEnd"/>
      <w:r w:rsidRPr="00605B69">
        <w:rPr>
          <w:lang w:val="en-AU"/>
        </w:rPr>
        <w:t xml:space="preserve"> </w:t>
      </w:r>
      <w:proofErr w:type="spellStart"/>
      <w:r w:rsidRPr="00605B69">
        <w:rPr>
          <w:lang w:val="en-AU"/>
        </w:rPr>
        <w:t>i</w:t>
      </w:r>
      <w:proofErr w:type="spellEnd"/>
      <w:r w:rsidRPr="00605B69">
        <w:rPr>
          <w:lang w:val="en-AU"/>
        </w:rPr>
        <w:t xml:space="preserve"> </w:t>
      </w:r>
      <w:proofErr w:type="spellStart"/>
      <w:r w:rsidRPr="00605B69">
        <w:rPr>
          <w:lang w:val="en-AU"/>
        </w:rPr>
        <w:t>prijedlozima</w:t>
      </w:r>
      <w:proofErr w:type="spellEnd"/>
      <w:r w:rsidRPr="00605B69">
        <w:rPr>
          <w:lang w:val="en-AU"/>
        </w:rPr>
        <w:t xml:space="preserve">, </w:t>
      </w:r>
      <w:proofErr w:type="spellStart"/>
      <w:proofErr w:type="gramStart"/>
      <w:r w:rsidRPr="00605B69">
        <w:rPr>
          <w:lang w:val="en-AU"/>
        </w:rPr>
        <w:t>ali</w:t>
      </w:r>
      <w:proofErr w:type="spellEnd"/>
      <w:proofErr w:type="gramEnd"/>
      <w:r w:rsidRPr="00605B69">
        <w:rPr>
          <w:lang w:val="en-AU"/>
        </w:rPr>
        <w:t xml:space="preserve"> je to </w:t>
      </w:r>
      <w:proofErr w:type="spellStart"/>
      <w:r w:rsidRPr="00605B69">
        <w:rPr>
          <w:lang w:val="en-AU"/>
        </w:rPr>
        <w:t>učinila</w:t>
      </w:r>
      <w:proofErr w:type="spellEnd"/>
      <w:r w:rsidRPr="00605B69">
        <w:rPr>
          <w:lang w:val="en-AU"/>
        </w:rPr>
        <w:t xml:space="preserve"> </w:t>
      </w:r>
      <w:proofErr w:type="spellStart"/>
      <w:r w:rsidRPr="00605B69">
        <w:rPr>
          <w:lang w:val="en-AU"/>
        </w:rPr>
        <w:t>smo</w:t>
      </w:r>
      <w:proofErr w:type="spellEnd"/>
      <w:r w:rsidRPr="00605B69">
        <w:rPr>
          <w:lang w:val="en-AU"/>
        </w:rPr>
        <w:t xml:space="preserve"> </w:t>
      </w:r>
      <w:proofErr w:type="spellStart"/>
      <w:r w:rsidRPr="00605B69">
        <w:rPr>
          <w:lang w:val="en-AU"/>
        </w:rPr>
        <w:t>tvrtka</w:t>
      </w:r>
      <w:proofErr w:type="spellEnd"/>
      <w:r w:rsidRPr="00605B69">
        <w:rPr>
          <w:lang w:val="en-AU"/>
        </w:rPr>
        <w:t xml:space="preserve"> </w:t>
      </w:r>
      <w:proofErr w:type="spellStart"/>
      <w:r w:rsidRPr="00605B69">
        <w:rPr>
          <w:lang w:val="en-AU"/>
        </w:rPr>
        <w:t>Vodovod</w:t>
      </w:r>
      <w:proofErr w:type="spellEnd"/>
      <w:r w:rsidRPr="00605B69">
        <w:rPr>
          <w:lang w:val="en-AU"/>
        </w:rPr>
        <w:t xml:space="preserve"> </w:t>
      </w:r>
      <w:proofErr w:type="spellStart"/>
      <w:r w:rsidRPr="00605B69">
        <w:rPr>
          <w:lang w:val="en-AU"/>
        </w:rPr>
        <w:t>i</w:t>
      </w:r>
      <w:proofErr w:type="spellEnd"/>
      <w:r w:rsidRPr="00605B69">
        <w:rPr>
          <w:lang w:val="en-AU"/>
        </w:rPr>
        <w:t xml:space="preserve"> </w:t>
      </w:r>
      <w:proofErr w:type="spellStart"/>
      <w:r w:rsidRPr="00605B69">
        <w:rPr>
          <w:lang w:val="en-AU"/>
        </w:rPr>
        <w:t>kanalizacija</w:t>
      </w:r>
      <w:proofErr w:type="spellEnd"/>
      <w:r w:rsidRPr="00605B69">
        <w:rPr>
          <w:lang w:val="en-AU"/>
        </w:rPr>
        <w:t xml:space="preserve"> d.o.o., pa se </w:t>
      </w:r>
      <w:proofErr w:type="spellStart"/>
      <w:r w:rsidRPr="00605B69">
        <w:rPr>
          <w:lang w:val="en-AU"/>
        </w:rPr>
        <w:t>smatra</w:t>
      </w:r>
      <w:proofErr w:type="spellEnd"/>
      <w:r w:rsidRPr="00605B69">
        <w:rPr>
          <w:lang w:val="en-AU"/>
        </w:rPr>
        <w:t xml:space="preserve"> da </w:t>
      </w:r>
      <w:proofErr w:type="spellStart"/>
      <w:r w:rsidRPr="00605B69">
        <w:rPr>
          <w:lang w:val="en-AU"/>
        </w:rPr>
        <w:t>ostali</w:t>
      </w:r>
      <w:proofErr w:type="spellEnd"/>
      <w:r w:rsidRPr="00605B69">
        <w:rPr>
          <w:lang w:val="en-AU"/>
        </w:rPr>
        <w:t xml:space="preserve"> </w:t>
      </w:r>
      <w:proofErr w:type="spellStart"/>
      <w:r w:rsidRPr="00605B69">
        <w:rPr>
          <w:lang w:val="en-AU"/>
        </w:rPr>
        <w:t>nemaju</w:t>
      </w:r>
      <w:proofErr w:type="spellEnd"/>
      <w:r w:rsidRPr="00605B69">
        <w:rPr>
          <w:lang w:val="en-AU"/>
        </w:rPr>
        <w:t xml:space="preserve"> </w:t>
      </w:r>
      <w:proofErr w:type="spellStart"/>
      <w:r w:rsidRPr="00605B69">
        <w:rPr>
          <w:lang w:val="en-AU"/>
        </w:rPr>
        <w:t>primjedaba</w:t>
      </w:r>
      <w:proofErr w:type="spellEnd"/>
      <w:r w:rsidRPr="00605B69">
        <w:rPr>
          <w:lang w:val="en-AU"/>
        </w:rPr>
        <w:t xml:space="preserve"> </w:t>
      </w:r>
      <w:proofErr w:type="spellStart"/>
      <w:r w:rsidRPr="00605B69">
        <w:rPr>
          <w:lang w:val="en-AU"/>
        </w:rPr>
        <w:t>na</w:t>
      </w:r>
      <w:proofErr w:type="spellEnd"/>
      <w:r w:rsidRPr="00605B69">
        <w:rPr>
          <w:lang w:val="en-AU"/>
        </w:rPr>
        <w:t xml:space="preserve"> </w:t>
      </w:r>
      <w:proofErr w:type="spellStart"/>
      <w:r w:rsidRPr="00605B69">
        <w:rPr>
          <w:lang w:val="en-AU"/>
        </w:rPr>
        <w:t>prijedlog</w:t>
      </w:r>
      <w:proofErr w:type="spellEnd"/>
      <w:r w:rsidRPr="00605B69">
        <w:rPr>
          <w:lang w:val="en-AU"/>
        </w:rPr>
        <w:t xml:space="preserve"> Plana.</w:t>
      </w:r>
    </w:p>
    <w:p w14:paraId="133A53E6" w14:textId="77777777" w:rsidR="006545D9" w:rsidRPr="007111CF" w:rsidRDefault="006545D9" w:rsidP="006545D9">
      <w:pPr>
        <w:ind w:firstLine="708"/>
      </w:pPr>
      <w:r w:rsidRPr="007111CF">
        <w:t xml:space="preserve">Oglas o javnoj raspravi je 13.05.2021.god. objavljen u dnevnom listu "Večernji list", u „Karlovačkom tjedniku“, na mrežnoj stranici Ministarstva prostornog uređenja,  graditeljstva i državne imovine i na mrežnoj stranici Grada Karlovca. </w:t>
      </w:r>
    </w:p>
    <w:p w14:paraId="3FB15627" w14:textId="77777777" w:rsidR="006545D9" w:rsidRDefault="006545D9" w:rsidP="006545D9">
      <w:pPr>
        <w:ind w:firstLine="708"/>
        <w:rPr>
          <w:color w:val="000000"/>
          <w:lang w:val="en-AU"/>
        </w:rPr>
      </w:pPr>
      <w:proofErr w:type="spellStart"/>
      <w:r>
        <w:rPr>
          <w:lang w:val="en-AU"/>
        </w:rPr>
        <w:t>Javna</w:t>
      </w:r>
      <w:proofErr w:type="spellEnd"/>
      <w:r>
        <w:rPr>
          <w:lang w:val="en-AU"/>
        </w:rPr>
        <w:t xml:space="preserve"> </w:t>
      </w:r>
      <w:proofErr w:type="spellStart"/>
      <w:r>
        <w:rPr>
          <w:lang w:val="en-AU"/>
        </w:rPr>
        <w:t>rasprava</w:t>
      </w:r>
      <w:proofErr w:type="spellEnd"/>
      <w:r>
        <w:rPr>
          <w:lang w:val="en-AU"/>
        </w:rPr>
        <w:t xml:space="preserve"> je </w:t>
      </w:r>
      <w:proofErr w:type="spellStart"/>
      <w:r>
        <w:rPr>
          <w:lang w:val="en-AU"/>
        </w:rPr>
        <w:t>održana</w:t>
      </w:r>
      <w:proofErr w:type="spellEnd"/>
      <w:r>
        <w:rPr>
          <w:lang w:val="en-AU"/>
        </w:rPr>
        <w:t xml:space="preserve"> </w:t>
      </w:r>
      <w:proofErr w:type="gramStart"/>
      <w:r>
        <w:rPr>
          <w:lang w:val="en-AU"/>
        </w:rPr>
        <w:t>od</w:t>
      </w:r>
      <w:proofErr w:type="gramEnd"/>
      <w:r>
        <w:rPr>
          <w:lang w:val="en-AU"/>
        </w:rPr>
        <w:t xml:space="preserve"> </w:t>
      </w:r>
      <w:r w:rsidRPr="00AF2E6F">
        <w:t>17.05.-15.06.2021.god.</w:t>
      </w:r>
      <w:r w:rsidRPr="00994B60">
        <w:rPr>
          <w:lang w:val="en-AU"/>
        </w:rPr>
        <w:t xml:space="preserve"> </w:t>
      </w:r>
      <w:proofErr w:type="spellStart"/>
      <w:proofErr w:type="gramStart"/>
      <w:r w:rsidRPr="00054DB1">
        <w:rPr>
          <w:lang w:val="en-AU"/>
        </w:rPr>
        <w:t>na</w:t>
      </w:r>
      <w:proofErr w:type="spellEnd"/>
      <w:proofErr w:type="gramEnd"/>
      <w:r w:rsidRPr="00054DB1">
        <w:rPr>
          <w:lang w:val="en-AU"/>
        </w:rPr>
        <w:t xml:space="preserve"> </w:t>
      </w:r>
      <w:proofErr w:type="spellStart"/>
      <w:r w:rsidRPr="00054DB1">
        <w:rPr>
          <w:lang w:val="en-AU"/>
        </w:rPr>
        <w:t>način</w:t>
      </w:r>
      <w:proofErr w:type="spellEnd"/>
      <w:r w:rsidRPr="00054DB1">
        <w:rPr>
          <w:lang w:val="en-AU"/>
        </w:rPr>
        <w:t xml:space="preserve"> da je </w:t>
      </w:r>
      <w:proofErr w:type="spellStart"/>
      <w:r w:rsidRPr="00054DB1">
        <w:rPr>
          <w:lang w:val="en-AU"/>
        </w:rPr>
        <w:t>cijelo</w:t>
      </w:r>
      <w:proofErr w:type="spellEnd"/>
      <w:r w:rsidRPr="00054DB1">
        <w:rPr>
          <w:lang w:val="en-AU"/>
        </w:rPr>
        <w:t xml:space="preserve"> </w:t>
      </w:r>
      <w:proofErr w:type="spellStart"/>
      <w:r w:rsidRPr="00054DB1">
        <w:rPr>
          <w:lang w:val="en-AU"/>
        </w:rPr>
        <w:t>vrijeme</w:t>
      </w:r>
      <w:proofErr w:type="spellEnd"/>
      <w:r w:rsidRPr="00054DB1">
        <w:rPr>
          <w:lang w:val="en-AU"/>
        </w:rPr>
        <w:t xml:space="preserve"> u </w:t>
      </w:r>
      <w:proofErr w:type="spellStart"/>
      <w:r w:rsidRPr="00054DB1">
        <w:rPr>
          <w:lang w:val="en-AU"/>
        </w:rPr>
        <w:t>prostorijama</w:t>
      </w:r>
      <w:proofErr w:type="spellEnd"/>
      <w:r w:rsidRPr="00054DB1">
        <w:rPr>
          <w:lang w:val="en-AU"/>
        </w:rPr>
        <w:t xml:space="preserve"> </w:t>
      </w:r>
      <w:proofErr w:type="spellStart"/>
      <w:r w:rsidRPr="00054DB1">
        <w:rPr>
          <w:lang w:val="en-AU"/>
        </w:rPr>
        <w:t>gradske</w:t>
      </w:r>
      <w:proofErr w:type="spellEnd"/>
      <w:r w:rsidRPr="00054DB1">
        <w:rPr>
          <w:lang w:val="en-AU"/>
        </w:rPr>
        <w:t xml:space="preserve"> </w:t>
      </w:r>
      <w:proofErr w:type="spellStart"/>
      <w:r w:rsidRPr="00054DB1">
        <w:rPr>
          <w:lang w:val="en-AU"/>
        </w:rPr>
        <w:t>uprave</w:t>
      </w:r>
      <w:proofErr w:type="spellEnd"/>
      <w:r w:rsidRPr="00054DB1">
        <w:rPr>
          <w:lang w:val="en-AU"/>
        </w:rPr>
        <w:t xml:space="preserve"> </w:t>
      </w:r>
      <w:proofErr w:type="spellStart"/>
      <w:r w:rsidRPr="00054DB1">
        <w:rPr>
          <w:lang w:val="en-AU"/>
        </w:rPr>
        <w:t>omogućen</w:t>
      </w:r>
      <w:proofErr w:type="spellEnd"/>
      <w:r w:rsidRPr="00054DB1">
        <w:rPr>
          <w:color w:val="000000"/>
          <w:lang w:val="en-AU"/>
        </w:rPr>
        <w:t xml:space="preserve"> </w:t>
      </w:r>
      <w:proofErr w:type="spellStart"/>
      <w:r w:rsidRPr="00054DB1">
        <w:rPr>
          <w:color w:val="000000"/>
          <w:lang w:val="en-AU"/>
        </w:rPr>
        <w:t>javni</w:t>
      </w:r>
      <w:proofErr w:type="spellEnd"/>
      <w:r w:rsidRPr="00054DB1">
        <w:rPr>
          <w:color w:val="000000"/>
          <w:lang w:val="en-AU"/>
        </w:rPr>
        <w:t xml:space="preserve"> </w:t>
      </w:r>
      <w:proofErr w:type="spellStart"/>
      <w:r w:rsidRPr="00054DB1">
        <w:rPr>
          <w:color w:val="000000"/>
          <w:lang w:val="en-AU"/>
        </w:rPr>
        <w:t>uvid</w:t>
      </w:r>
      <w:proofErr w:type="spellEnd"/>
      <w:r w:rsidRPr="00054DB1">
        <w:rPr>
          <w:color w:val="000000"/>
          <w:lang w:val="en-AU"/>
        </w:rPr>
        <w:t xml:space="preserve"> u </w:t>
      </w:r>
      <w:proofErr w:type="spellStart"/>
      <w:r w:rsidRPr="00054DB1">
        <w:rPr>
          <w:color w:val="000000"/>
          <w:lang w:val="en-AU"/>
        </w:rPr>
        <w:t>izloženi</w:t>
      </w:r>
      <w:proofErr w:type="spellEnd"/>
      <w:r w:rsidRPr="00054DB1">
        <w:rPr>
          <w:color w:val="000000"/>
          <w:lang w:val="en-AU"/>
        </w:rPr>
        <w:t xml:space="preserve"> </w:t>
      </w:r>
      <w:proofErr w:type="spellStart"/>
      <w:r w:rsidRPr="00054DB1">
        <w:rPr>
          <w:color w:val="000000"/>
          <w:lang w:val="en-AU"/>
        </w:rPr>
        <w:t>prijedlog</w:t>
      </w:r>
      <w:proofErr w:type="spellEnd"/>
      <w:r w:rsidRPr="00054DB1">
        <w:rPr>
          <w:color w:val="000000"/>
          <w:lang w:val="en-AU"/>
        </w:rPr>
        <w:t xml:space="preserve"> Plana</w:t>
      </w:r>
      <w:r w:rsidRPr="007228BE">
        <w:t xml:space="preserve"> </w:t>
      </w:r>
      <w:r w:rsidRPr="007228BE">
        <w:rPr>
          <w:color w:val="000000"/>
          <w:lang w:val="en-AU"/>
        </w:rPr>
        <w:t xml:space="preserve">od 12,00 </w:t>
      </w:r>
      <w:proofErr w:type="spellStart"/>
      <w:r w:rsidRPr="007228BE">
        <w:rPr>
          <w:color w:val="000000"/>
          <w:lang w:val="en-AU"/>
        </w:rPr>
        <w:t>do</w:t>
      </w:r>
      <w:proofErr w:type="spellEnd"/>
      <w:r w:rsidRPr="007228BE">
        <w:rPr>
          <w:color w:val="000000"/>
          <w:lang w:val="en-AU"/>
        </w:rPr>
        <w:t xml:space="preserve"> 14,30 sati, </w:t>
      </w:r>
      <w:proofErr w:type="spellStart"/>
      <w:r w:rsidRPr="007228BE">
        <w:rPr>
          <w:color w:val="000000"/>
          <w:lang w:val="en-AU"/>
        </w:rPr>
        <w:t>Banjavciceva</w:t>
      </w:r>
      <w:proofErr w:type="spellEnd"/>
      <w:r w:rsidRPr="007228BE">
        <w:rPr>
          <w:color w:val="000000"/>
          <w:lang w:val="en-AU"/>
        </w:rPr>
        <w:t xml:space="preserve"> </w:t>
      </w:r>
      <w:proofErr w:type="spellStart"/>
      <w:r w:rsidRPr="007228BE">
        <w:rPr>
          <w:color w:val="000000"/>
          <w:lang w:val="en-AU"/>
        </w:rPr>
        <w:t>ul</w:t>
      </w:r>
      <w:proofErr w:type="spellEnd"/>
      <w:r w:rsidRPr="007228BE">
        <w:rPr>
          <w:color w:val="000000"/>
          <w:lang w:val="en-AU"/>
        </w:rPr>
        <w:t xml:space="preserve">. br. 9, </w:t>
      </w:r>
      <w:proofErr w:type="spellStart"/>
      <w:r w:rsidRPr="007228BE">
        <w:rPr>
          <w:color w:val="000000"/>
          <w:lang w:val="en-AU"/>
        </w:rPr>
        <w:t>prizemlje</w:t>
      </w:r>
      <w:proofErr w:type="spellEnd"/>
      <w:r w:rsidRPr="007228BE">
        <w:rPr>
          <w:color w:val="000000"/>
          <w:lang w:val="en-AU"/>
        </w:rPr>
        <w:t xml:space="preserve">, </w:t>
      </w:r>
      <w:proofErr w:type="spellStart"/>
      <w:r w:rsidRPr="007228BE">
        <w:rPr>
          <w:color w:val="000000"/>
          <w:lang w:val="en-AU"/>
        </w:rPr>
        <w:t>sukladno</w:t>
      </w:r>
      <w:proofErr w:type="spellEnd"/>
      <w:r w:rsidRPr="007228BE">
        <w:rPr>
          <w:color w:val="000000"/>
          <w:lang w:val="en-AU"/>
        </w:rPr>
        <w:t xml:space="preserve"> </w:t>
      </w:r>
      <w:proofErr w:type="spellStart"/>
      <w:r w:rsidRPr="007228BE">
        <w:rPr>
          <w:color w:val="000000"/>
          <w:lang w:val="en-AU"/>
        </w:rPr>
        <w:t>uvjetima</w:t>
      </w:r>
      <w:proofErr w:type="spellEnd"/>
      <w:r w:rsidRPr="007228BE">
        <w:rPr>
          <w:color w:val="000000"/>
          <w:lang w:val="en-AU"/>
        </w:rPr>
        <w:t xml:space="preserve"> </w:t>
      </w:r>
      <w:proofErr w:type="spellStart"/>
      <w:r w:rsidRPr="007228BE">
        <w:rPr>
          <w:color w:val="000000"/>
          <w:lang w:val="en-AU"/>
        </w:rPr>
        <w:t>Stožera</w:t>
      </w:r>
      <w:proofErr w:type="spellEnd"/>
      <w:r w:rsidRPr="007228BE">
        <w:rPr>
          <w:color w:val="000000"/>
          <w:lang w:val="en-AU"/>
        </w:rPr>
        <w:t xml:space="preserve"> </w:t>
      </w:r>
      <w:proofErr w:type="spellStart"/>
      <w:r w:rsidRPr="007228BE">
        <w:rPr>
          <w:color w:val="000000"/>
          <w:lang w:val="en-AU"/>
        </w:rPr>
        <w:t>civilne</w:t>
      </w:r>
      <w:proofErr w:type="spellEnd"/>
      <w:r w:rsidRPr="007228BE">
        <w:rPr>
          <w:color w:val="000000"/>
          <w:lang w:val="en-AU"/>
        </w:rPr>
        <w:t xml:space="preserve"> </w:t>
      </w:r>
      <w:proofErr w:type="spellStart"/>
      <w:r w:rsidRPr="007228BE">
        <w:rPr>
          <w:color w:val="000000"/>
          <w:lang w:val="en-AU"/>
        </w:rPr>
        <w:t>zaštite</w:t>
      </w:r>
      <w:proofErr w:type="spellEnd"/>
      <w:r w:rsidRPr="007228BE">
        <w:rPr>
          <w:color w:val="000000"/>
          <w:lang w:val="en-AU"/>
        </w:rPr>
        <w:t xml:space="preserve"> </w:t>
      </w:r>
      <w:proofErr w:type="spellStart"/>
      <w:r w:rsidRPr="007228BE">
        <w:rPr>
          <w:color w:val="000000"/>
          <w:lang w:val="en-AU"/>
        </w:rPr>
        <w:t>Grada</w:t>
      </w:r>
      <w:proofErr w:type="spellEnd"/>
      <w:r w:rsidRPr="007228BE">
        <w:rPr>
          <w:color w:val="000000"/>
          <w:lang w:val="en-AU"/>
        </w:rPr>
        <w:t xml:space="preserve"> </w:t>
      </w:r>
      <w:proofErr w:type="spellStart"/>
      <w:r w:rsidRPr="007228BE">
        <w:rPr>
          <w:color w:val="000000"/>
          <w:lang w:val="en-AU"/>
        </w:rPr>
        <w:t>Karlovca</w:t>
      </w:r>
      <w:proofErr w:type="spellEnd"/>
      <w:r w:rsidRPr="007228BE">
        <w:rPr>
          <w:color w:val="000000"/>
          <w:lang w:val="en-AU"/>
        </w:rPr>
        <w:t xml:space="preserve"> </w:t>
      </w:r>
      <w:proofErr w:type="spellStart"/>
      <w:proofErr w:type="gramStart"/>
      <w:r w:rsidRPr="007228BE">
        <w:rPr>
          <w:color w:val="000000"/>
          <w:lang w:val="en-AU"/>
        </w:rPr>
        <w:t>te</w:t>
      </w:r>
      <w:proofErr w:type="spellEnd"/>
      <w:proofErr w:type="gramEnd"/>
      <w:r w:rsidRPr="007228BE">
        <w:rPr>
          <w:color w:val="000000"/>
          <w:lang w:val="en-AU"/>
        </w:rPr>
        <w:t xml:space="preserve"> </w:t>
      </w:r>
      <w:proofErr w:type="spellStart"/>
      <w:r w:rsidRPr="007228BE">
        <w:rPr>
          <w:color w:val="000000"/>
          <w:lang w:val="en-AU"/>
        </w:rPr>
        <w:t>na</w:t>
      </w:r>
      <w:proofErr w:type="spellEnd"/>
      <w:r w:rsidRPr="007228BE">
        <w:rPr>
          <w:color w:val="000000"/>
          <w:lang w:val="en-AU"/>
        </w:rPr>
        <w:t xml:space="preserve"> </w:t>
      </w:r>
      <w:proofErr w:type="spellStart"/>
      <w:r w:rsidRPr="007228BE">
        <w:rPr>
          <w:color w:val="000000"/>
          <w:lang w:val="en-AU"/>
        </w:rPr>
        <w:t>mrežnim</w:t>
      </w:r>
      <w:proofErr w:type="spellEnd"/>
      <w:r w:rsidRPr="007228BE">
        <w:rPr>
          <w:color w:val="000000"/>
          <w:lang w:val="en-AU"/>
        </w:rPr>
        <w:t xml:space="preserve"> </w:t>
      </w:r>
      <w:proofErr w:type="spellStart"/>
      <w:r w:rsidRPr="007228BE">
        <w:rPr>
          <w:color w:val="000000"/>
          <w:lang w:val="en-AU"/>
        </w:rPr>
        <w:t>stranicama</w:t>
      </w:r>
      <w:proofErr w:type="spellEnd"/>
      <w:r w:rsidRPr="007228BE">
        <w:rPr>
          <w:color w:val="000000"/>
          <w:lang w:val="en-AU"/>
        </w:rPr>
        <w:t xml:space="preserve"> </w:t>
      </w:r>
      <w:proofErr w:type="spellStart"/>
      <w:r w:rsidRPr="007228BE">
        <w:rPr>
          <w:color w:val="000000"/>
          <w:lang w:val="en-AU"/>
        </w:rPr>
        <w:t>Grada</w:t>
      </w:r>
      <w:proofErr w:type="spellEnd"/>
      <w:r w:rsidRPr="007228BE">
        <w:rPr>
          <w:color w:val="000000"/>
          <w:lang w:val="en-AU"/>
        </w:rPr>
        <w:t xml:space="preserve"> </w:t>
      </w:r>
      <w:proofErr w:type="spellStart"/>
      <w:r w:rsidRPr="007228BE">
        <w:rPr>
          <w:color w:val="000000"/>
          <w:lang w:val="en-AU"/>
        </w:rPr>
        <w:t>Karlovca</w:t>
      </w:r>
      <w:proofErr w:type="spellEnd"/>
      <w:r w:rsidRPr="007228BE">
        <w:rPr>
          <w:color w:val="000000"/>
          <w:lang w:val="en-AU"/>
        </w:rPr>
        <w:t xml:space="preserve"> (</w:t>
      </w:r>
      <w:hyperlink r:id="rId9" w:history="1">
        <w:r w:rsidRPr="00835ACF">
          <w:rPr>
            <w:rStyle w:val="Hiperveza"/>
            <w:lang w:val="en-AU"/>
          </w:rPr>
          <w:t>www.karlovac.hr</w:t>
        </w:r>
      </w:hyperlink>
      <w:r w:rsidRPr="00835ACF">
        <w:rPr>
          <w:lang w:val="en-AU"/>
        </w:rPr>
        <w:t>).</w:t>
      </w:r>
    </w:p>
    <w:p w14:paraId="1142E778" w14:textId="77777777" w:rsidR="006545D9" w:rsidRDefault="006545D9" w:rsidP="006545D9">
      <w:pPr>
        <w:ind w:firstLine="680"/>
        <w:rPr>
          <w:color w:val="000000"/>
        </w:rPr>
      </w:pPr>
      <w:r w:rsidRPr="00233DB1">
        <w:rPr>
          <w:color w:val="000000"/>
        </w:rPr>
        <w:t xml:space="preserve">Javno izlaganje održano je 31. maja 2021.godine s početkom u 10:00 sati putem </w:t>
      </w:r>
      <w:proofErr w:type="spellStart"/>
      <w:r w:rsidRPr="00233DB1">
        <w:rPr>
          <w:color w:val="000000"/>
        </w:rPr>
        <w:t>livestreama</w:t>
      </w:r>
      <w:proofErr w:type="spellEnd"/>
      <w:r w:rsidRPr="00233DB1">
        <w:rPr>
          <w:color w:val="000000"/>
        </w:rPr>
        <w:t xml:space="preserve"> na </w:t>
      </w:r>
      <w:proofErr w:type="spellStart"/>
      <w:r w:rsidRPr="00233DB1">
        <w:rPr>
          <w:color w:val="000000"/>
        </w:rPr>
        <w:t>Youtube</w:t>
      </w:r>
      <w:proofErr w:type="spellEnd"/>
      <w:r w:rsidRPr="00233DB1">
        <w:rPr>
          <w:color w:val="000000"/>
        </w:rPr>
        <w:t xml:space="preserve"> kanalu Grada Karlovca, sukladno preporuci Ministarstva graditeljstva i prostornog uređenja od 20. ožujka 2020. godine</w:t>
      </w:r>
      <w:r>
        <w:rPr>
          <w:color w:val="000000"/>
        </w:rPr>
        <w:t>.</w:t>
      </w:r>
    </w:p>
    <w:p w14:paraId="4EB69D24" w14:textId="77777777" w:rsidR="006545D9" w:rsidRPr="00244696" w:rsidRDefault="006545D9" w:rsidP="006545D9">
      <w:pPr>
        <w:ind w:firstLine="680"/>
        <w:rPr>
          <w:rFonts w:eastAsia="Calibri"/>
          <w:bCs/>
          <w:color w:val="000000"/>
        </w:rPr>
      </w:pPr>
      <w:r w:rsidRPr="00054DB1">
        <w:rPr>
          <w:rFonts w:eastAsia="Calibri"/>
          <w:bCs/>
          <w:color w:val="000000"/>
        </w:rPr>
        <w:tab/>
      </w:r>
      <w:r w:rsidRPr="00244696">
        <w:rPr>
          <w:rFonts w:eastAsia="Calibri"/>
          <w:bCs/>
          <w:color w:val="000000"/>
        </w:rPr>
        <w:t>Za vrijeme trajanja javne rasprave zaprimane su pismene primjedbe, mišljenja, prijedlozi i očitovanja dostavljeni nositelju izrade plana – Gradu Karlovcu, U</w:t>
      </w:r>
      <w:r w:rsidRPr="00244696">
        <w:rPr>
          <w:rFonts w:eastAsia="Calibri"/>
          <w:bCs/>
          <w:iCs/>
          <w:color w:val="000000"/>
        </w:rPr>
        <w:t>pravnom odjelu za prostorno uređenje, gradnju i zaštitu okoliša Grada Karlovca</w:t>
      </w:r>
      <w:r w:rsidRPr="00244696">
        <w:rPr>
          <w:rFonts w:eastAsia="Calibri"/>
          <w:bCs/>
          <w:color w:val="000000"/>
        </w:rPr>
        <w:t xml:space="preserve"> zaključno do 15. lipnja 2021. godine.</w:t>
      </w:r>
    </w:p>
    <w:p w14:paraId="4EB750E8" w14:textId="77777777" w:rsidR="006545D9" w:rsidRPr="00DC2FA2" w:rsidRDefault="006545D9" w:rsidP="006545D9">
      <w:pPr>
        <w:ind w:firstLine="680"/>
      </w:pPr>
      <w:r w:rsidRPr="00DC2FA2">
        <w:t>Unutar roka određenog za javnu raspravu od 17. svibnja do 15. lipnja 2021.godine zaprimljeno je jedno mišljenje, prijedlog i primjedba javnopravnog tijela</w:t>
      </w:r>
      <w:r>
        <w:t>-Vodovoda i kanalizacije d.o.o. Karlovac, koje je prihvaćeno</w:t>
      </w:r>
      <w:r w:rsidRPr="00DC2FA2">
        <w:t>.</w:t>
      </w:r>
    </w:p>
    <w:p w14:paraId="69A7C486" w14:textId="77777777" w:rsidR="006545D9" w:rsidRDefault="006545D9" w:rsidP="006545D9">
      <w:pPr>
        <w:tabs>
          <w:tab w:val="left" w:pos="-1701"/>
        </w:tabs>
        <w:rPr>
          <w:snapToGrid w:val="0"/>
        </w:rPr>
      </w:pPr>
      <w:r w:rsidRPr="00DC2FA2">
        <w:rPr>
          <w:snapToGrid w:val="0"/>
        </w:rPr>
        <w:lastRenderedPageBreak/>
        <w:t xml:space="preserve">Tijekom javne rasprave nositelju izrade nije upućeno niti jedno mišljenje, primjedba i prijedlog na prijedlog predmetnog </w:t>
      </w:r>
      <w:r>
        <w:rPr>
          <w:snapToGrid w:val="0"/>
        </w:rPr>
        <w:t>P</w:t>
      </w:r>
      <w:r w:rsidRPr="00DC2FA2">
        <w:rPr>
          <w:snapToGrid w:val="0"/>
        </w:rPr>
        <w:t>lana koje se djelomično prihvaća</w:t>
      </w:r>
      <w:r>
        <w:rPr>
          <w:snapToGrid w:val="0"/>
        </w:rPr>
        <w:t xml:space="preserve">, kao ni niti </w:t>
      </w:r>
      <w:r w:rsidRPr="00DC2FA2">
        <w:rPr>
          <w:snapToGrid w:val="0"/>
        </w:rPr>
        <w:t xml:space="preserve">jedno mišljenje, primjedba i prijedlog na prijedlog predmetnog </w:t>
      </w:r>
      <w:r>
        <w:rPr>
          <w:snapToGrid w:val="0"/>
        </w:rPr>
        <w:t>P</w:t>
      </w:r>
      <w:r w:rsidRPr="00DC2FA2">
        <w:rPr>
          <w:snapToGrid w:val="0"/>
        </w:rPr>
        <w:t>lana koje se ne prihvaća.</w:t>
      </w:r>
    </w:p>
    <w:p w14:paraId="642B2643" w14:textId="77777777" w:rsidR="006545D9" w:rsidRPr="00054DB1" w:rsidRDefault="006545D9" w:rsidP="006545D9">
      <w:pPr>
        <w:tabs>
          <w:tab w:val="left" w:pos="-1701"/>
        </w:tabs>
        <w:rPr>
          <w:lang w:val="en-AU"/>
        </w:rPr>
      </w:pPr>
      <w:r>
        <w:rPr>
          <w:snapToGrid w:val="0"/>
        </w:rPr>
        <w:tab/>
      </w:r>
      <w:r w:rsidRPr="00054DB1">
        <w:rPr>
          <w:lang w:val="en-AU"/>
        </w:rPr>
        <w:t xml:space="preserve">U </w:t>
      </w:r>
      <w:proofErr w:type="spellStart"/>
      <w:r w:rsidRPr="00054DB1">
        <w:rPr>
          <w:lang w:val="en-AU"/>
        </w:rPr>
        <w:t>izvješću</w:t>
      </w:r>
      <w:proofErr w:type="spellEnd"/>
      <w:r w:rsidRPr="00054DB1">
        <w:rPr>
          <w:lang w:val="en-AU"/>
        </w:rPr>
        <w:t xml:space="preserve"> o </w:t>
      </w:r>
      <w:proofErr w:type="spellStart"/>
      <w:r w:rsidRPr="00054DB1">
        <w:rPr>
          <w:lang w:val="en-AU"/>
        </w:rPr>
        <w:t>javnoj</w:t>
      </w:r>
      <w:proofErr w:type="spellEnd"/>
      <w:r w:rsidRPr="00054DB1">
        <w:rPr>
          <w:lang w:val="en-AU"/>
        </w:rPr>
        <w:t xml:space="preserve"> </w:t>
      </w:r>
      <w:proofErr w:type="spellStart"/>
      <w:r w:rsidRPr="00054DB1">
        <w:rPr>
          <w:lang w:val="en-AU"/>
        </w:rPr>
        <w:t>raspravi</w:t>
      </w:r>
      <w:proofErr w:type="spellEnd"/>
      <w:r w:rsidRPr="00054DB1">
        <w:rPr>
          <w:lang w:val="en-AU"/>
        </w:rPr>
        <w:t xml:space="preserve"> </w:t>
      </w:r>
      <w:proofErr w:type="gramStart"/>
      <w:r w:rsidRPr="00054DB1">
        <w:rPr>
          <w:lang w:val="en-AU"/>
        </w:rPr>
        <w:t xml:space="preserve">se  </w:t>
      </w:r>
      <w:proofErr w:type="spellStart"/>
      <w:r w:rsidRPr="00054DB1">
        <w:rPr>
          <w:lang w:val="en-AU"/>
        </w:rPr>
        <w:t>nalaze</w:t>
      </w:r>
      <w:proofErr w:type="spellEnd"/>
      <w:proofErr w:type="gramEnd"/>
      <w:r w:rsidRPr="00054DB1">
        <w:rPr>
          <w:lang w:val="en-AU"/>
        </w:rPr>
        <w:t xml:space="preserve"> </w:t>
      </w:r>
      <w:proofErr w:type="spellStart"/>
      <w:r w:rsidRPr="00054DB1">
        <w:rPr>
          <w:lang w:val="en-AU"/>
        </w:rPr>
        <w:t>detaljni</w:t>
      </w:r>
      <w:proofErr w:type="spellEnd"/>
      <w:r w:rsidRPr="00054DB1">
        <w:rPr>
          <w:lang w:val="en-AU"/>
        </w:rPr>
        <w:t xml:space="preserve"> </w:t>
      </w:r>
      <w:proofErr w:type="spellStart"/>
      <w:r w:rsidRPr="00054DB1">
        <w:rPr>
          <w:lang w:val="en-AU"/>
        </w:rPr>
        <w:t>podaci</w:t>
      </w:r>
      <w:proofErr w:type="spellEnd"/>
      <w:r w:rsidRPr="00054DB1">
        <w:rPr>
          <w:lang w:val="en-AU"/>
        </w:rPr>
        <w:t xml:space="preserve"> </w:t>
      </w:r>
      <w:proofErr w:type="spellStart"/>
      <w:r w:rsidRPr="00054DB1">
        <w:rPr>
          <w:lang w:val="en-AU"/>
        </w:rPr>
        <w:t>vezani</w:t>
      </w:r>
      <w:proofErr w:type="spellEnd"/>
      <w:r w:rsidRPr="00054DB1">
        <w:rPr>
          <w:lang w:val="en-AU"/>
        </w:rPr>
        <w:t xml:space="preserve"> </w:t>
      </w:r>
      <w:proofErr w:type="spellStart"/>
      <w:r w:rsidRPr="00054DB1">
        <w:rPr>
          <w:lang w:val="en-AU"/>
        </w:rPr>
        <w:t>uz</w:t>
      </w:r>
      <w:proofErr w:type="spellEnd"/>
      <w:r w:rsidRPr="00054DB1">
        <w:rPr>
          <w:lang w:val="en-AU"/>
        </w:rPr>
        <w:t xml:space="preserve"> </w:t>
      </w:r>
      <w:proofErr w:type="spellStart"/>
      <w:r w:rsidRPr="00054DB1">
        <w:rPr>
          <w:lang w:val="en-AU"/>
        </w:rPr>
        <w:t>objavu</w:t>
      </w:r>
      <w:proofErr w:type="spellEnd"/>
      <w:r w:rsidRPr="00054DB1">
        <w:rPr>
          <w:lang w:val="en-AU"/>
        </w:rPr>
        <w:t xml:space="preserve"> </w:t>
      </w:r>
      <w:proofErr w:type="spellStart"/>
      <w:r w:rsidRPr="00054DB1">
        <w:rPr>
          <w:lang w:val="en-AU"/>
        </w:rPr>
        <w:t>i</w:t>
      </w:r>
      <w:proofErr w:type="spellEnd"/>
      <w:r w:rsidRPr="00054DB1">
        <w:rPr>
          <w:lang w:val="en-AU"/>
        </w:rPr>
        <w:t xml:space="preserve"> </w:t>
      </w:r>
      <w:proofErr w:type="spellStart"/>
      <w:r w:rsidRPr="00054DB1">
        <w:rPr>
          <w:lang w:val="en-AU"/>
        </w:rPr>
        <w:t>provođenje</w:t>
      </w:r>
      <w:proofErr w:type="spellEnd"/>
      <w:r w:rsidRPr="00054DB1">
        <w:rPr>
          <w:lang w:val="en-AU"/>
        </w:rPr>
        <w:t xml:space="preserve"> </w:t>
      </w:r>
      <w:proofErr w:type="spellStart"/>
      <w:r w:rsidRPr="00054DB1">
        <w:rPr>
          <w:lang w:val="en-AU"/>
        </w:rPr>
        <w:t>javne</w:t>
      </w:r>
      <w:proofErr w:type="spellEnd"/>
      <w:r w:rsidRPr="00054DB1">
        <w:rPr>
          <w:lang w:val="en-AU"/>
        </w:rPr>
        <w:t xml:space="preserve"> </w:t>
      </w:r>
      <w:proofErr w:type="spellStart"/>
      <w:r w:rsidRPr="00054DB1">
        <w:rPr>
          <w:lang w:val="en-AU"/>
        </w:rPr>
        <w:t>rasprave</w:t>
      </w:r>
      <w:proofErr w:type="spellEnd"/>
      <w:r w:rsidRPr="00054DB1">
        <w:rPr>
          <w:lang w:val="en-AU"/>
        </w:rPr>
        <w:t xml:space="preserve"> </w:t>
      </w:r>
      <w:proofErr w:type="spellStart"/>
      <w:r w:rsidRPr="00054DB1">
        <w:rPr>
          <w:lang w:val="en-AU"/>
        </w:rPr>
        <w:t>i</w:t>
      </w:r>
      <w:proofErr w:type="spellEnd"/>
      <w:r w:rsidRPr="00054DB1">
        <w:rPr>
          <w:lang w:val="en-AU"/>
        </w:rPr>
        <w:t xml:space="preserve"> </w:t>
      </w:r>
      <w:proofErr w:type="spellStart"/>
      <w:r w:rsidRPr="00054DB1">
        <w:rPr>
          <w:lang w:val="en-AU"/>
        </w:rPr>
        <w:t>javnog</w:t>
      </w:r>
      <w:proofErr w:type="spellEnd"/>
      <w:r w:rsidRPr="00054DB1">
        <w:rPr>
          <w:lang w:val="en-AU"/>
        </w:rPr>
        <w:t xml:space="preserve"> </w:t>
      </w:r>
      <w:proofErr w:type="spellStart"/>
      <w:r w:rsidRPr="00054DB1">
        <w:rPr>
          <w:lang w:val="en-AU"/>
        </w:rPr>
        <w:t>izlaganja</w:t>
      </w:r>
      <w:proofErr w:type="spellEnd"/>
      <w:r w:rsidRPr="00054DB1">
        <w:rPr>
          <w:lang w:val="en-AU"/>
        </w:rPr>
        <w:t xml:space="preserve"> o </w:t>
      </w:r>
      <w:proofErr w:type="spellStart"/>
      <w:r w:rsidRPr="00054DB1">
        <w:rPr>
          <w:lang w:val="en-AU"/>
        </w:rPr>
        <w:t>prijedlogu</w:t>
      </w:r>
      <w:proofErr w:type="spellEnd"/>
      <w:r w:rsidRPr="00054DB1">
        <w:rPr>
          <w:lang w:val="en-AU"/>
        </w:rPr>
        <w:t xml:space="preserve"> Plana, </w:t>
      </w:r>
      <w:proofErr w:type="spellStart"/>
      <w:r w:rsidRPr="00054DB1">
        <w:rPr>
          <w:lang w:val="en-AU"/>
        </w:rPr>
        <w:t>kao</w:t>
      </w:r>
      <w:proofErr w:type="spellEnd"/>
      <w:r w:rsidRPr="00054DB1">
        <w:rPr>
          <w:lang w:val="en-AU"/>
        </w:rPr>
        <w:t xml:space="preserve"> </w:t>
      </w:r>
      <w:proofErr w:type="spellStart"/>
      <w:r w:rsidRPr="00054DB1">
        <w:rPr>
          <w:lang w:val="en-AU"/>
        </w:rPr>
        <w:t>i</w:t>
      </w:r>
      <w:proofErr w:type="spellEnd"/>
      <w:r w:rsidRPr="00054DB1">
        <w:rPr>
          <w:lang w:val="en-AU"/>
        </w:rPr>
        <w:t xml:space="preserve"> </w:t>
      </w:r>
      <w:proofErr w:type="spellStart"/>
      <w:r w:rsidRPr="00054DB1">
        <w:rPr>
          <w:lang w:val="en-AU"/>
        </w:rPr>
        <w:t>popis</w:t>
      </w:r>
      <w:proofErr w:type="spellEnd"/>
      <w:r w:rsidRPr="00054DB1">
        <w:rPr>
          <w:lang w:val="en-AU"/>
        </w:rPr>
        <w:t xml:space="preserve"> </w:t>
      </w:r>
      <w:proofErr w:type="spellStart"/>
      <w:r w:rsidRPr="00054DB1">
        <w:rPr>
          <w:lang w:val="en-AU"/>
        </w:rPr>
        <w:t>sudionika</w:t>
      </w:r>
      <w:proofErr w:type="spellEnd"/>
      <w:r w:rsidRPr="00054DB1">
        <w:rPr>
          <w:lang w:val="en-AU"/>
        </w:rPr>
        <w:t xml:space="preserve"> </w:t>
      </w:r>
      <w:proofErr w:type="spellStart"/>
      <w:r w:rsidRPr="00054DB1">
        <w:rPr>
          <w:lang w:val="en-AU"/>
        </w:rPr>
        <w:t>koji</w:t>
      </w:r>
      <w:proofErr w:type="spellEnd"/>
      <w:r w:rsidRPr="00054DB1">
        <w:rPr>
          <w:lang w:val="en-AU"/>
        </w:rPr>
        <w:t xml:space="preserve"> </w:t>
      </w:r>
      <w:proofErr w:type="spellStart"/>
      <w:r w:rsidRPr="00054DB1">
        <w:rPr>
          <w:lang w:val="en-AU"/>
        </w:rPr>
        <w:t>su</w:t>
      </w:r>
      <w:proofErr w:type="spellEnd"/>
      <w:r w:rsidRPr="00054DB1">
        <w:rPr>
          <w:lang w:val="en-AU"/>
        </w:rPr>
        <w:t xml:space="preserve"> </w:t>
      </w:r>
      <w:proofErr w:type="spellStart"/>
      <w:r w:rsidRPr="00054DB1">
        <w:rPr>
          <w:lang w:val="en-AU"/>
        </w:rPr>
        <w:t>dali</w:t>
      </w:r>
      <w:proofErr w:type="spellEnd"/>
      <w:r w:rsidRPr="00054DB1">
        <w:rPr>
          <w:lang w:val="en-AU"/>
        </w:rPr>
        <w:t xml:space="preserve"> </w:t>
      </w:r>
      <w:proofErr w:type="spellStart"/>
      <w:r w:rsidRPr="00054DB1">
        <w:rPr>
          <w:lang w:val="en-AU"/>
        </w:rPr>
        <w:t>očitovanja</w:t>
      </w:r>
      <w:proofErr w:type="spellEnd"/>
      <w:r w:rsidRPr="00054DB1">
        <w:rPr>
          <w:lang w:val="en-AU"/>
        </w:rPr>
        <w:t xml:space="preserve">, </w:t>
      </w:r>
      <w:proofErr w:type="spellStart"/>
      <w:r w:rsidRPr="00054DB1">
        <w:rPr>
          <w:lang w:val="en-AU"/>
        </w:rPr>
        <w:t>prijedloge</w:t>
      </w:r>
      <w:proofErr w:type="spellEnd"/>
      <w:r w:rsidRPr="00054DB1">
        <w:rPr>
          <w:lang w:val="en-AU"/>
        </w:rPr>
        <w:t xml:space="preserve"> </w:t>
      </w:r>
      <w:proofErr w:type="spellStart"/>
      <w:r w:rsidRPr="00054DB1">
        <w:rPr>
          <w:lang w:val="en-AU"/>
        </w:rPr>
        <w:t>i</w:t>
      </w:r>
      <w:proofErr w:type="spellEnd"/>
      <w:r w:rsidRPr="00054DB1">
        <w:rPr>
          <w:lang w:val="en-AU"/>
        </w:rPr>
        <w:t xml:space="preserve"> </w:t>
      </w:r>
      <w:proofErr w:type="spellStart"/>
      <w:r w:rsidRPr="00054DB1">
        <w:rPr>
          <w:lang w:val="en-AU"/>
        </w:rPr>
        <w:t>primjedbe</w:t>
      </w:r>
      <w:proofErr w:type="spellEnd"/>
      <w:r w:rsidRPr="00054DB1">
        <w:rPr>
          <w:lang w:val="en-AU"/>
        </w:rPr>
        <w:t xml:space="preserve">. </w:t>
      </w:r>
    </w:p>
    <w:p w14:paraId="6667D385" w14:textId="77777777" w:rsidR="006545D9" w:rsidRDefault="006545D9" w:rsidP="006545D9">
      <w:pPr>
        <w:ind w:firstLine="708"/>
        <w:rPr>
          <w:color w:val="000000"/>
          <w:lang w:val="en-AU"/>
        </w:rPr>
      </w:pPr>
      <w:proofErr w:type="spellStart"/>
      <w:proofErr w:type="gramStart"/>
      <w:r w:rsidRPr="00054DB1">
        <w:rPr>
          <w:color w:val="000000"/>
          <w:lang w:val="en-AU"/>
        </w:rPr>
        <w:t>Naredna</w:t>
      </w:r>
      <w:proofErr w:type="spellEnd"/>
      <w:r w:rsidRPr="00054DB1">
        <w:rPr>
          <w:color w:val="000000"/>
          <w:lang w:val="en-AU"/>
        </w:rPr>
        <w:t xml:space="preserve"> </w:t>
      </w:r>
      <w:proofErr w:type="spellStart"/>
      <w:r w:rsidRPr="00054DB1">
        <w:rPr>
          <w:color w:val="000000"/>
          <w:lang w:val="en-AU"/>
        </w:rPr>
        <w:t>etapa</w:t>
      </w:r>
      <w:proofErr w:type="spellEnd"/>
      <w:r w:rsidRPr="00054DB1">
        <w:rPr>
          <w:color w:val="000000"/>
          <w:lang w:val="en-AU"/>
        </w:rPr>
        <w:t xml:space="preserve"> </w:t>
      </w:r>
      <w:proofErr w:type="spellStart"/>
      <w:r w:rsidRPr="00054DB1">
        <w:rPr>
          <w:color w:val="000000"/>
          <w:lang w:val="en-AU"/>
        </w:rPr>
        <w:t>izrade</w:t>
      </w:r>
      <w:proofErr w:type="spellEnd"/>
      <w:r w:rsidRPr="00054DB1">
        <w:rPr>
          <w:color w:val="000000"/>
          <w:lang w:val="en-AU"/>
        </w:rPr>
        <w:t xml:space="preserve"> Plana </w:t>
      </w:r>
      <w:proofErr w:type="spellStart"/>
      <w:r w:rsidRPr="00054DB1">
        <w:rPr>
          <w:color w:val="000000"/>
          <w:lang w:val="en-AU"/>
        </w:rPr>
        <w:t>bila</w:t>
      </w:r>
      <w:proofErr w:type="spellEnd"/>
      <w:r w:rsidRPr="00054DB1">
        <w:rPr>
          <w:color w:val="000000"/>
          <w:lang w:val="en-AU"/>
        </w:rPr>
        <w:t xml:space="preserve"> je </w:t>
      </w:r>
      <w:proofErr w:type="spellStart"/>
      <w:r w:rsidRPr="00054DB1">
        <w:rPr>
          <w:color w:val="000000"/>
          <w:lang w:val="en-AU"/>
        </w:rPr>
        <w:t>izrada</w:t>
      </w:r>
      <w:proofErr w:type="spellEnd"/>
      <w:r w:rsidRPr="00054DB1">
        <w:rPr>
          <w:color w:val="000000"/>
          <w:lang w:val="en-AU"/>
        </w:rPr>
        <w:t xml:space="preserve"> </w:t>
      </w:r>
      <w:proofErr w:type="spellStart"/>
      <w:r w:rsidRPr="00054DB1">
        <w:rPr>
          <w:color w:val="000000"/>
          <w:lang w:val="en-AU"/>
        </w:rPr>
        <w:t>nacrta</w:t>
      </w:r>
      <w:proofErr w:type="spellEnd"/>
      <w:r w:rsidRPr="00054DB1">
        <w:rPr>
          <w:color w:val="000000"/>
          <w:lang w:val="en-AU"/>
        </w:rPr>
        <w:t xml:space="preserve"> </w:t>
      </w:r>
      <w:proofErr w:type="spellStart"/>
      <w:r w:rsidRPr="00054DB1">
        <w:rPr>
          <w:color w:val="000000"/>
          <w:lang w:val="en-AU"/>
        </w:rPr>
        <w:t>konačnog</w:t>
      </w:r>
      <w:proofErr w:type="spellEnd"/>
      <w:r w:rsidRPr="00054DB1">
        <w:rPr>
          <w:color w:val="000000"/>
          <w:lang w:val="en-AU"/>
        </w:rPr>
        <w:t xml:space="preserve"> </w:t>
      </w:r>
      <w:proofErr w:type="spellStart"/>
      <w:r w:rsidRPr="00054DB1">
        <w:rPr>
          <w:color w:val="000000"/>
          <w:lang w:val="en-AU"/>
        </w:rPr>
        <w:t>prijedloga</w:t>
      </w:r>
      <w:proofErr w:type="spellEnd"/>
      <w:r w:rsidRPr="00054DB1">
        <w:rPr>
          <w:color w:val="000000"/>
          <w:lang w:val="en-AU"/>
        </w:rPr>
        <w:t xml:space="preserve"> Plana u </w:t>
      </w:r>
      <w:proofErr w:type="spellStart"/>
      <w:r w:rsidRPr="00054DB1">
        <w:rPr>
          <w:color w:val="000000"/>
          <w:lang w:val="en-AU"/>
        </w:rPr>
        <w:t>skladu</w:t>
      </w:r>
      <w:proofErr w:type="spellEnd"/>
      <w:r w:rsidRPr="00054DB1">
        <w:rPr>
          <w:color w:val="000000"/>
          <w:lang w:val="en-AU"/>
        </w:rPr>
        <w:t xml:space="preserve"> s </w:t>
      </w:r>
      <w:proofErr w:type="spellStart"/>
      <w:r w:rsidRPr="00054DB1">
        <w:rPr>
          <w:color w:val="000000"/>
          <w:lang w:val="en-AU"/>
        </w:rPr>
        <w:t>prihvaćenim</w:t>
      </w:r>
      <w:proofErr w:type="spellEnd"/>
      <w:r w:rsidRPr="00054DB1">
        <w:rPr>
          <w:color w:val="000000"/>
          <w:lang w:val="en-AU"/>
        </w:rPr>
        <w:t xml:space="preserve"> </w:t>
      </w:r>
      <w:proofErr w:type="spellStart"/>
      <w:r w:rsidRPr="00054DB1">
        <w:rPr>
          <w:color w:val="000000"/>
          <w:lang w:val="en-AU"/>
        </w:rPr>
        <w:t>primjedbama</w:t>
      </w:r>
      <w:proofErr w:type="spellEnd"/>
      <w:r w:rsidRPr="00054DB1">
        <w:rPr>
          <w:color w:val="000000"/>
          <w:lang w:val="en-AU"/>
        </w:rPr>
        <w:t xml:space="preserve"> </w:t>
      </w:r>
      <w:proofErr w:type="spellStart"/>
      <w:r w:rsidRPr="00054DB1">
        <w:rPr>
          <w:color w:val="000000"/>
          <w:lang w:val="en-AU"/>
        </w:rPr>
        <w:t>iz</w:t>
      </w:r>
      <w:proofErr w:type="spellEnd"/>
      <w:r w:rsidRPr="00054DB1">
        <w:rPr>
          <w:color w:val="000000"/>
          <w:lang w:val="en-AU"/>
        </w:rPr>
        <w:t xml:space="preserve"> </w:t>
      </w:r>
      <w:proofErr w:type="spellStart"/>
      <w:r w:rsidRPr="00054DB1">
        <w:rPr>
          <w:color w:val="000000"/>
          <w:lang w:val="en-AU"/>
        </w:rPr>
        <w:t>javne</w:t>
      </w:r>
      <w:proofErr w:type="spellEnd"/>
      <w:r w:rsidRPr="00054DB1">
        <w:rPr>
          <w:color w:val="000000"/>
          <w:lang w:val="en-AU"/>
        </w:rPr>
        <w:t xml:space="preserve"> </w:t>
      </w:r>
      <w:proofErr w:type="spellStart"/>
      <w:r w:rsidRPr="00054DB1">
        <w:rPr>
          <w:color w:val="000000"/>
          <w:lang w:val="en-AU"/>
        </w:rPr>
        <w:t>rasprave</w:t>
      </w:r>
      <w:proofErr w:type="spellEnd"/>
      <w:r w:rsidRPr="00054DB1">
        <w:rPr>
          <w:color w:val="000000"/>
          <w:lang w:val="en-AU"/>
        </w:rPr>
        <w:t>.</w:t>
      </w:r>
      <w:proofErr w:type="gramEnd"/>
    </w:p>
    <w:p w14:paraId="382A86D5" w14:textId="77777777" w:rsidR="006545D9" w:rsidRPr="00054DB1" w:rsidRDefault="006545D9" w:rsidP="006545D9">
      <w:pPr>
        <w:ind w:firstLine="708"/>
        <w:rPr>
          <w:bCs/>
          <w:color w:val="000000"/>
          <w:lang w:val="en-AU"/>
        </w:rPr>
      </w:pPr>
      <w:proofErr w:type="spellStart"/>
      <w:r w:rsidRPr="00054DB1">
        <w:rPr>
          <w:lang w:val="en-AU"/>
        </w:rPr>
        <w:t>Nakon</w:t>
      </w:r>
      <w:proofErr w:type="spellEnd"/>
      <w:r w:rsidRPr="00054DB1">
        <w:rPr>
          <w:lang w:val="en-AU"/>
        </w:rPr>
        <w:t xml:space="preserve"> </w:t>
      </w:r>
      <w:proofErr w:type="spellStart"/>
      <w:r w:rsidRPr="00054DB1">
        <w:rPr>
          <w:lang w:val="en-AU"/>
        </w:rPr>
        <w:t>razmatranja</w:t>
      </w:r>
      <w:proofErr w:type="spellEnd"/>
      <w:r w:rsidRPr="00054DB1">
        <w:rPr>
          <w:lang w:val="en-AU"/>
        </w:rPr>
        <w:t xml:space="preserve"> </w:t>
      </w:r>
      <w:proofErr w:type="spellStart"/>
      <w:r w:rsidRPr="00054DB1">
        <w:rPr>
          <w:lang w:val="en-AU"/>
        </w:rPr>
        <w:t>n</w:t>
      </w:r>
      <w:r>
        <w:rPr>
          <w:lang w:val="en-AU"/>
        </w:rPr>
        <w:t>acrta</w:t>
      </w:r>
      <w:proofErr w:type="spellEnd"/>
      <w:r>
        <w:rPr>
          <w:lang w:val="en-AU"/>
        </w:rPr>
        <w:t xml:space="preserve"> </w:t>
      </w:r>
      <w:proofErr w:type="spellStart"/>
      <w:r>
        <w:rPr>
          <w:lang w:val="en-AU"/>
        </w:rPr>
        <w:t>konačnog</w:t>
      </w:r>
      <w:proofErr w:type="spellEnd"/>
      <w:r>
        <w:rPr>
          <w:lang w:val="en-AU"/>
        </w:rPr>
        <w:t xml:space="preserve"> </w:t>
      </w:r>
      <w:proofErr w:type="spellStart"/>
      <w:r>
        <w:rPr>
          <w:lang w:val="en-AU"/>
        </w:rPr>
        <w:t>prijedloga</w:t>
      </w:r>
      <w:proofErr w:type="spellEnd"/>
      <w:r>
        <w:rPr>
          <w:lang w:val="en-AU"/>
        </w:rPr>
        <w:t xml:space="preserve"> Plana </w:t>
      </w:r>
      <w:proofErr w:type="spellStart"/>
      <w:r>
        <w:rPr>
          <w:lang w:val="en-AU"/>
        </w:rPr>
        <w:t>i</w:t>
      </w:r>
      <w:proofErr w:type="spellEnd"/>
      <w:r>
        <w:rPr>
          <w:lang w:val="en-AU"/>
        </w:rPr>
        <w:t xml:space="preserve"> </w:t>
      </w:r>
      <w:proofErr w:type="spellStart"/>
      <w:r>
        <w:rPr>
          <w:lang w:val="en-AU"/>
        </w:rPr>
        <w:t>I</w:t>
      </w:r>
      <w:r w:rsidRPr="00054DB1">
        <w:rPr>
          <w:lang w:val="en-AU"/>
        </w:rPr>
        <w:t>zvješća</w:t>
      </w:r>
      <w:proofErr w:type="spellEnd"/>
      <w:r w:rsidRPr="00054DB1">
        <w:rPr>
          <w:lang w:val="en-AU"/>
        </w:rPr>
        <w:t xml:space="preserve"> o </w:t>
      </w:r>
      <w:proofErr w:type="spellStart"/>
      <w:r w:rsidRPr="00054DB1">
        <w:rPr>
          <w:lang w:val="en-AU"/>
        </w:rPr>
        <w:t>javnoj</w:t>
      </w:r>
      <w:proofErr w:type="spellEnd"/>
      <w:r w:rsidRPr="00054DB1">
        <w:rPr>
          <w:lang w:val="en-AU"/>
        </w:rPr>
        <w:t xml:space="preserve"> </w:t>
      </w:r>
      <w:proofErr w:type="spellStart"/>
      <w:r w:rsidRPr="00054DB1">
        <w:rPr>
          <w:lang w:val="en-AU"/>
        </w:rPr>
        <w:t>raspravi</w:t>
      </w:r>
      <w:proofErr w:type="spellEnd"/>
      <w:r w:rsidRPr="00054DB1">
        <w:rPr>
          <w:lang w:val="en-AU"/>
        </w:rPr>
        <w:t xml:space="preserve">, </w:t>
      </w:r>
      <w:proofErr w:type="spellStart"/>
      <w:r w:rsidRPr="00054DB1">
        <w:rPr>
          <w:lang w:val="en-AU"/>
        </w:rPr>
        <w:t>Gradonačelnik</w:t>
      </w:r>
      <w:proofErr w:type="spellEnd"/>
      <w:r w:rsidRPr="00054DB1">
        <w:rPr>
          <w:lang w:val="en-AU"/>
        </w:rPr>
        <w:t xml:space="preserve"> je </w:t>
      </w:r>
      <w:proofErr w:type="spellStart"/>
      <w:r w:rsidRPr="00054DB1">
        <w:rPr>
          <w:lang w:val="en-AU"/>
        </w:rPr>
        <w:t>donio</w:t>
      </w:r>
      <w:proofErr w:type="spellEnd"/>
      <w:r w:rsidRPr="00054DB1">
        <w:rPr>
          <w:lang w:val="en-AU"/>
        </w:rPr>
        <w:t xml:space="preserve"> </w:t>
      </w:r>
      <w:proofErr w:type="spellStart"/>
      <w:r w:rsidRPr="00054DB1">
        <w:rPr>
          <w:lang w:val="en-AU"/>
        </w:rPr>
        <w:t>zaključak</w:t>
      </w:r>
      <w:proofErr w:type="spellEnd"/>
      <w:r w:rsidRPr="00054DB1">
        <w:rPr>
          <w:lang w:val="en-AU"/>
        </w:rPr>
        <w:t xml:space="preserve"> </w:t>
      </w:r>
      <w:r w:rsidRPr="0073252F">
        <w:rPr>
          <w:lang w:val="en-AU"/>
        </w:rPr>
        <w:t>KLASA: 350-02/20-04/01, URBROJ:</w:t>
      </w:r>
      <w:r w:rsidRPr="0073252F">
        <w:t xml:space="preserve"> </w:t>
      </w:r>
      <w:r w:rsidRPr="0073252F">
        <w:rPr>
          <w:lang w:val="en-AU"/>
        </w:rPr>
        <w:t xml:space="preserve">2133/01-06-01/02-21-79 </w:t>
      </w:r>
      <w:proofErr w:type="spellStart"/>
      <w:proofErr w:type="gramStart"/>
      <w:r w:rsidRPr="0073252F">
        <w:rPr>
          <w:lang w:val="en-AU"/>
        </w:rPr>
        <w:t>od</w:t>
      </w:r>
      <w:proofErr w:type="spellEnd"/>
      <w:proofErr w:type="gramEnd"/>
      <w:r w:rsidRPr="0073252F">
        <w:rPr>
          <w:lang w:val="en-AU"/>
        </w:rPr>
        <w:t xml:space="preserve"> 20.07.2021. </w:t>
      </w:r>
      <w:proofErr w:type="gramStart"/>
      <w:r w:rsidRPr="0073252F">
        <w:rPr>
          <w:lang w:val="en-AU"/>
        </w:rPr>
        <w:t>god</w:t>
      </w:r>
      <w:proofErr w:type="gramEnd"/>
      <w:r w:rsidRPr="0073252F">
        <w:rPr>
          <w:lang w:val="en-AU"/>
        </w:rPr>
        <w:t xml:space="preserve">. </w:t>
      </w:r>
      <w:proofErr w:type="gramStart"/>
      <w:r w:rsidRPr="00054DB1">
        <w:rPr>
          <w:lang w:val="en-AU"/>
        </w:rPr>
        <w:t>o</w:t>
      </w:r>
      <w:proofErr w:type="gramEnd"/>
      <w:r w:rsidRPr="00054DB1">
        <w:rPr>
          <w:lang w:val="en-AU"/>
        </w:rPr>
        <w:t xml:space="preserve"> </w:t>
      </w:r>
      <w:proofErr w:type="spellStart"/>
      <w:r w:rsidRPr="00054DB1">
        <w:rPr>
          <w:lang w:val="en-AU"/>
        </w:rPr>
        <w:t>utvrđivanju</w:t>
      </w:r>
      <w:proofErr w:type="spellEnd"/>
      <w:r w:rsidRPr="00054DB1">
        <w:rPr>
          <w:lang w:val="en-AU"/>
        </w:rPr>
        <w:t xml:space="preserve"> </w:t>
      </w:r>
      <w:proofErr w:type="spellStart"/>
      <w:r w:rsidRPr="00054DB1">
        <w:rPr>
          <w:lang w:val="en-AU"/>
        </w:rPr>
        <w:t>konačnog</w:t>
      </w:r>
      <w:proofErr w:type="spellEnd"/>
      <w:r w:rsidRPr="00054DB1">
        <w:rPr>
          <w:lang w:val="en-AU"/>
        </w:rPr>
        <w:t xml:space="preserve"> </w:t>
      </w:r>
      <w:proofErr w:type="spellStart"/>
      <w:r w:rsidRPr="00054DB1">
        <w:rPr>
          <w:lang w:val="en-AU"/>
        </w:rPr>
        <w:t>prijedloga</w:t>
      </w:r>
      <w:proofErr w:type="spellEnd"/>
      <w:r w:rsidRPr="00054DB1">
        <w:rPr>
          <w:lang w:val="en-AU"/>
        </w:rPr>
        <w:t xml:space="preserve"> </w:t>
      </w:r>
      <w:r w:rsidRPr="00A16948">
        <w:rPr>
          <w:color w:val="000000"/>
        </w:rPr>
        <w:t>Urbanističkog plana uređenja „</w:t>
      </w:r>
      <w:r>
        <w:rPr>
          <w:color w:val="000000"/>
        </w:rPr>
        <w:t xml:space="preserve">Groblje Velika </w:t>
      </w:r>
      <w:proofErr w:type="spellStart"/>
      <w:r>
        <w:rPr>
          <w:color w:val="000000"/>
        </w:rPr>
        <w:t>Švarča</w:t>
      </w:r>
      <w:proofErr w:type="spellEnd"/>
      <w:r w:rsidRPr="00A16948">
        <w:rPr>
          <w:color w:val="000000"/>
        </w:rPr>
        <w:t xml:space="preserve">“ </w:t>
      </w:r>
      <w:proofErr w:type="spellStart"/>
      <w:r w:rsidRPr="00054DB1">
        <w:rPr>
          <w:lang w:val="en-AU"/>
        </w:rPr>
        <w:t>i</w:t>
      </w:r>
      <w:proofErr w:type="spellEnd"/>
      <w:r w:rsidRPr="00054DB1">
        <w:rPr>
          <w:lang w:val="en-AU"/>
        </w:rPr>
        <w:t xml:space="preserve"> </w:t>
      </w:r>
      <w:proofErr w:type="spellStart"/>
      <w:r>
        <w:rPr>
          <w:lang w:val="en-AU"/>
        </w:rPr>
        <w:t>prijedloga</w:t>
      </w:r>
      <w:proofErr w:type="spellEnd"/>
      <w:r w:rsidRPr="00054DB1">
        <w:rPr>
          <w:lang w:val="en-AU"/>
        </w:rPr>
        <w:t xml:space="preserve"> </w:t>
      </w:r>
      <w:proofErr w:type="spellStart"/>
      <w:r w:rsidRPr="00054DB1">
        <w:rPr>
          <w:lang w:val="en-AU"/>
        </w:rPr>
        <w:t>Odluke</w:t>
      </w:r>
      <w:proofErr w:type="spellEnd"/>
      <w:r w:rsidRPr="00054DB1">
        <w:rPr>
          <w:lang w:val="en-AU"/>
        </w:rPr>
        <w:t xml:space="preserve"> o </w:t>
      </w:r>
      <w:proofErr w:type="spellStart"/>
      <w:r w:rsidRPr="00054DB1">
        <w:rPr>
          <w:lang w:val="en-AU"/>
        </w:rPr>
        <w:t>donošenju</w:t>
      </w:r>
      <w:proofErr w:type="spellEnd"/>
      <w:r w:rsidRPr="00054DB1">
        <w:rPr>
          <w:lang w:val="en-AU"/>
        </w:rPr>
        <w:t xml:space="preserve"> </w:t>
      </w:r>
      <w:r w:rsidRPr="00A16948">
        <w:rPr>
          <w:color w:val="000000"/>
        </w:rPr>
        <w:t>Urbanističkog plana uređenja „</w:t>
      </w:r>
      <w:r>
        <w:rPr>
          <w:color w:val="000000"/>
        </w:rPr>
        <w:t xml:space="preserve">Groblje Velika </w:t>
      </w:r>
      <w:proofErr w:type="spellStart"/>
      <w:r>
        <w:rPr>
          <w:color w:val="000000"/>
        </w:rPr>
        <w:t>Švarča</w:t>
      </w:r>
      <w:proofErr w:type="spellEnd"/>
      <w:r w:rsidRPr="00A16948">
        <w:rPr>
          <w:color w:val="000000"/>
        </w:rPr>
        <w:t>“</w:t>
      </w:r>
      <w:r w:rsidRPr="00054DB1">
        <w:rPr>
          <w:lang w:val="en-AU"/>
        </w:rPr>
        <w:t>.</w:t>
      </w:r>
    </w:p>
    <w:p w14:paraId="52837A56" w14:textId="77777777" w:rsidR="006545D9" w:rsidRDefault="006545D9" w:rsidP="006545D9">
      <w:pPr>
        <w:ind w:firstLine="708"/>
        <w:rPr>
          <w:color w:val="000000"/>
          <w:lang w:val="en-AU"/>
        </w:rPr>
      </w:pPr>
      <w:proofErr w:type="spellStart"/>
      <w:r w:rsidRPr="00054DB1">
        <w:rPr>
          <w:color w:val="000000"/>
          <w:lang w:val="en-AU"/>
        </w:rPr>
        <w:t>Predlaže</w:t>
      </w:r>
      <w:proofErr w:type="spellEnd"/>
      <w:r w:rsidRPr="00054DB1">
        <w:rPr>
          <w:color w:val="000000"/>
          <w:lang w:val="en-AU"/>
        </w:rPr>
        <w:t xml:space="preserve"> se </w:t>
      </w:r>
      <w:proofErr w:type="spellStart"/>
      <w:r w:rsidRPr="00054DB1">
        <w:rPr>
          <w:color w:val="000000"/>
          <w:lang w:val="en-AU"/>
        </w:rPr>
        <w:t>Gradskom</w:t>
      </w:r>
      <w:proofErr w:type="spellEnd"/>
      <w:r w:rsidRPr="00054DB1">
        <w:rPr>
          <w:color w:val="000000"/>
          <w:lang w:val="en-AU"/>
        </w:rPr>
        <w:t xml:space="preserve"> </w:t>
      </w:r>
      <w:proofErr w:type="spellStart"/>
      <w:r w:rsidRPr="00054DB1">
        <w:rPr>
          <w:color w:val="000000"/>
          <w:lang w:val="en-AU"/>
        </w:rPr>
        <w:t>vijeću</w:t>
      </w:r>
      <w:proofErr w:type="spellEnd"/>
      <w:r w:rsidRPr="00054DB1">
        <w:rPr>
          <w:color w:val="000000"/>
          <w:lang w:val="en-AU"/>
        </w:rPr>
        <w:t xml:space="preserve"> </w:t>
      </w:r>
      <w:proofErr w:type="spellStart"/>
      <w:r w:rsidRPr="00054DB1">
        <w:rPr>
          <w:color w:val="000000"/>
          <w:lang w:val="en-AU"/>
        </w:rPr>
        <w:t>Grada</w:t>
      </w:r>
      <w:proofErr w:type="spellEnd"/>
      <w:r w:rsidRPr="00054DB1">
        <w:rPr>
          <w:color w:val="000000"/>
          <w:lang w:val="en-AU"/>
        </w:rPr>
        <w:t xml:space="preserve"> </w:t>
      </w:r>
      <w:proofErr w:type="spellStart"/>
      <w:r w:rsidRPr="00054DB1">
        <w:rPr>
          <w:color w:val="000000"/>
          <w:lang w:val="en-AU"/>
        </w:rPr>
        <w:t>Karlovca</w:t>
      </w:r>
      <w:proofErr w:type="spellEnd"/>
      <w:r w:rsidRPr="00054DB1">
        <w:rPr>
          <w:color w:val="000000"/>
          <w:lang w:val="en-AU"/>
        </w:rPr>
        <w:t xml:space="preserve"> da </w:t>
      </w:r>
      <w:proofErr w:type="spellStart"/>
      <w:r w:rsidRPr="00054DB1">
        <w:rPr>
          <w:color w:val="000000"/>
          <w:lang w:val="en-AU"/>
        </w:rPr>
        <w:t>donese</w:t>
      </w:r>
      <w:proofErr w:type="spellEnd"/>
      <w:r w:rsidRPr="00054DB1">
        <w:rPr>
          <w:color w:val="000000"/>
          <w:lang w:val="en-AU"/>
        </w:rPr>
        <w:t xml:space="preserve"> </w:t>
      </w:r>
      <w:proofErr w:type="spellStart"/>
      <w:r w:rsidRPr="00054DB1">
        <w:rPr>
          <w:color w:val="000000"/>
          <w:lang w:val="en-AU"/>
        </w:rPr>
        <w:t>Odluku</w:t>
      </w:r>
      <w:proofErr w:type="spellEnd"/>
      <w:r w:rsidRPr="00054DB1">
        <w:rPr>
          <w:color w:val="000000"/>
          <w:lang w:val="en-AU"/>
        </w:rPr>
        <w:t xml:space="preserve"> o </w:t>
      </w:r>
      <w:proofErr w:type="spellStart"/>
      <w:r w:rsidRPr="00054DB1">
        <w:rPr>
          <w:color w:val="000000"/>
          <w:lang w:val="en-AU"/>
        </w:rPr>
        <w:t>donošenju</w:t>
      </w:r>
      <w:proofErr w:type="spellEnd"/>
      <w:r w:rsidRPr="00054DB1">
        <w:rPr>
          <w:color w:val="000000"/>
          <w:lang w:val="en-AU"/>
        </w:rPr>
        <w:t xml:space="preserve"> </w:t>
      </w:r>
      <w:r w:rsidRPr="00A16948">
        <w:rPr>
          <w:color w:val="000000"/>
        </w:rPr>
        <w:t>Urbanističkog plana uređenja „</w:t>
      </w:r>
      <w:r>
        <w:rPr>
          <w:color w:val="000000"/>
        </w:rPr>
        <w:t xml:space="preserve">Groblje Velika </w:t>
      </w:r>
      <w:proofErr w:type="spellStart"/>
      <w:r>
        <w:rPr>
          <w:color w:val="000000"/>
        </w:rPr>
        <w:t>Švarča</w:t>
      </w:r>
      <w:proofErr w:type="spellEnd"/>
      <w:proofErr w:type="gramStart"/>
      <w:r w:rsidRPr="00A16948">
        <w:rPr>
          <w:color w:val="000000"/>
        </w:rPr>
        <w:t xml:space="preserve">“ </w:t>
      </w:r>
      <w:proofErr w:type="spellStart"/>
      <w:r w:rsidRPr="00054DB1">
        <w:rPr>
          <w:color w:val="000000"/>
          <w:lang w:val="en-AU"/>
        </w:rPr>
        <w:t>prema</w:t>
      </w:r>
      <w:proofErr w:type="spellEnd"/>
      <w:proofErr w:type="gramEnd"/>
      <w:r w:rsidRPr="00054DB1">
        <w:rPr>
          <w:color w:val="000000"/>
          <w:lang w:val="en-AU"/>
        </w:rPr>
        <w:t xml:space="preserve"> </w:t>
      </w:r>
      <w:proofErr w:type="spellStart"/>
      <w:r w:rsidRPr="00054DB1">
        <w:rPr>
          <w:color w:val="000000"/>
          <w:lang w:val="en-AU"/>
        </w:rPr>
        <w:t>priloženom</w:t>
      </w:r>
      <w:proofErr w:type="spellEnd"/>
      <w:r w:rsidRPr="00054DB1">
        <w:rPr>
          <w:color w:val="000000"/>
          <w:lang w:val="en-AU"/>
        </w:rPr>
        <w:t xml:space="preserve"> </w:t>
      </w:r>
      <w:proofErr w:type="spellStart"/>
      <w:r>
        <w:rPr>
          <w:color w:val="000000"/>
          <w:lang w:val="en-AU"/>
        </w:rPr>
        <w:t>prijedlogu</w:t>
      </w:r>
      <w:proofErr w:type="spellEnd"/>
      <w:r w:rsidRPr="00054DB1">
        <w:rPr>
          <w:color w:val="000000"/>
          <w:lang w:val="en-AU"/>
        </w:rPr>
        <w:t xml:space="preserve"> </w:t>
      </w:r>
      <w:proofErr w:type="spellStart"/>
      <w:r w:rsidRPr="00054DB1">
        <w:rPr>
          <w:color w:val="000000"/>
          <w:lang w:val="en-AU"/>
        </w:rPr>
        <w:t>odluke</w:t>
      </w:r>
      <w:proofErr w:type="spellEnd"/>
      <w:r w:rsidRPr="00054DB1">
        <w:rPr>
          <w:color w:val="000000"/>
          <w:lang w:val="en-AU"/>
        </w:rPr>
        <w:t>.</w:t>
      </w:r>
    </w:p>
    <w:p w14:paraId="18F910BB" w14:textId="77777777" w:rsidR="006545D9" w:rsidRPr="00054DB1" w:rsidRDefault="006545D9" w:rsidP="006545D9">
      <w:pPr>
        <w:ind w:firstLine="708"/>
        <w:rPr>
          <w:color w:val="000000"/>
          <w:lang w:val="en-AU"/>
        </w:rPr>
      </w:pPr>
    </w:p>
    <w:p w14:paraId="2603A775" w14:textId="77777777" w:rsidR="006545D9" w:rsidRPr="00054DB1" w:rsidRDefault="006545D9" w:rsidP="006545D9">
      <w:pPr>
        <w:widowControl w:val="0"/>
        <w:ind w:left="4248"/>
        <w:rPr>
          <w:bCs/>
          <w:color w:val="000000"/>
        </w:rPr>
      </w:pPr>
    </w:p>
    <w:p w14:paraId="753BFEF4" w14:textId="77777777" w:rsidR="006545D9" w:rsidRPr="00A16948" w:rsidRDefault="006545D9" w:rsidP="006545D9">
      <w:pPr>
        <w:ind w:firstLine="708"/>
      </w:pPr>
      <w:r w:rsidRPr="00A16948">
        <w:t>P</w:t>
      </w:r>
      <w:r>
        <w:t>ripremila</w:t>
      </w:r>
      <w:r w:rsidRPr="00A16948">
        <w:t>:</w:t>
      </w:r>
    </w:p>
    <w:p w14:paraId="19B0D379" w14:textId="77777777" w:rsidR="006545D9" w:rsidRPr="00A16948" w:rsidRDefault="006545D9" w:rsidP="006545D9">
      <w:r w:rsidRPr="00A16948">
        <w:t>Gordana Koprivnjak, dipl.ing.arh.</w:t>
      </w:r>
    </w:p>
    <w:p w14:paraId="2FAD941D" w14:textId="77777777" w:rsidR="006545D9" w:rsidRPr="00A16948" w:rsidRDefault="006545D9" w:rsidP="006545D9">
      <w:r w:rsidRPr="00A16948">
        <w:t>Savjetnica za prostorno planiranje</w:t>
      </w:r>
    </w:p>
    <w:p w14:paraId="3117D721" w14:textId="77777777" w:rsidR="006545D9" w:rsidRPr="00A16948" w:rsidRDefault="006545D9" w:rsidP="006545D9">
      <w:pPr>
        <w:ind w:left="4248" w:firstLine="708"/>
      </w:pPr>
      <w:r>
        <w:t xml:space="preserve">   </w:t>
      </w:r>
    </w:p>
    <w:p w14:paraId="7AA4E879" w14:textId="77777777" w:rsidR="006545D9" w:rsidRPr="00A16948" w:rsidRDefault="006545D9" w:rsidP="006545D9">
      <w:pPr>
        <w:ind w:firstLine="708"/>
      </w:pPr>
      <w:r w:rsidRPr="00A16948">
        <w:tab/>
      </w:r>
      <w:r w:rsidRPr="00A16948">
        <w:tab/>
      </w:r>
      <w:r w:rsidRPr="00A16948">
        <w:tab/>
      </w:r>
      <w:r w:rsidRPr="00A16948">
        <w:tab/>
      </w:r>
      <w:r w:rsidRPr="00A16948">
        <w:tab/>
      </w:r>
      <w:r w:rsidRPr="00A16948">
        <w:tab/>
        <w:t xml:space="preserve"> </w:t>
      </w:r>
      <w:r w:rsidRPr="00A16948">
        <w:tab/>
        <w:t xml:space="preserve">        </w:t>
      </w:r>
      <w:r>
        <w:t>P</w:t>
      </w:r>
      <w:r w:rsidRPr="00A16948">
        <w:t>ROČELNIK:</w:t>
      </w:r>
    </w:p>
    <w:p w14:paraId="237761D8" w14:textId="77777777" w:rsidR="006545D9" w:rsidRDefault="006545D9" w:rsidP="006545D9">
      <w:pPr>
        <w:ind w:left="4248" w:firstLine="708"/>
      </w:pPr>
      <w:r>
        <w:t xml:space="preserve">Dr.sc.Ana Hranilović </w:t>
      </w:r>
      <w:proofErr w:type="spellStart"/>
      <w:r>
        <w:t>Trubić</w:t>
      </w:r>
      <w:proofErr w:type="spellEnd"/>
      <w:r>
        <w:t>, dipl.ing.građ.</w:t>
      </w:r>
    </w:p>
    <w:p w14:paraId="35F166EC" w14:textId="77777777" w:rsidR="006545D9" w:rsidRDefault="006545D9" w:rsidP="006545D9"/>
    <w:p w14:paraId="6283DBDF" w14:textId="77777777" w:rsidR="006545D9" w:rsidRPr="00093272" w:rsidRDefault="006545D9" w:rsidP="006545D9">
      <w:pPr>
        <w:spacing w:line="276" w:lineRule="auto"/>
        <w:rPr>
          <w:szCs w:val="22"/>
        </w:rPr>
      </w:pPr>
    </w:p>
    <w:sectPr w:rsidR="006545D9" w:rsidRPr="00093272" w:rsidSect="00D907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560"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6BC3E" w14:textId="77777777" w:rsidR="00353AF6" w:rsidRDefault="00353AF6" w:rsidP="00400422">
      <w:r>
        <w:separator/>
      </w:r>
    </w:p>
  </w:endnote>
  <w:endnote w:type="continuationSeparator" w:id="0">
    <w:p w14:paraId="7CF9671C" w14:textId="77777777" w:rsidR="00353AF6" w:rsidRDefault="00353AF6" w:rsidP="0040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Calibri"/>
    <w:charset w:val="02"/>
    <w:family w:val="auto"/>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RTimes">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F6CD0" w14:textId="77777777" w:rsidR="00D907BB" w:rsidRDefault="00D907BB">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5A3D1" w14:textId="1DA19B3D" w:rsidR="00AB32DA" w:rsidRPr="000F30A4" w:rsidRDefault="00AB32DA" w:rsidP="00400422">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36701" w14:textId="77777777" w:rsidR="001F0E61" w:rsidRPr="00902BBB" w:rsidRDefault="001F0E61" w:rsidP="001F0E61">
    <w:pPr>
      <w:pStyle w:val="Podnoje"/>
      <w:pBdr>
        <w:top w:val="single" w:sz="4" w:space="1" w:color="auto"/>
      </w:pBdr>
      <w:jc w:val="center"/>
      <w:rPr>
        <w:sz w:val="18"/>
        <w:szCs w:val="18"/>
      </w:rPr>
    </w:pPr>
    <w:r w:rsidRPr="00902BBB">
      <w:rPr>
        <w:sz w:val="18"/>
        <w:szCs w:val="18"/>
      </w:rPr>
      <w:t xml:space="preserve">Grad Karlovac, </w:t>
    </w:r>
    <w:r w:rsidRPr="00902BBB">
      <w:rPr>
        <w:color w:val="000000"/>
        <w:sz w:val="18"/>
        <w:szCs w:val="20"/>
      </w:rPr>
      <w:t xml:space="preserve">Gradsko vijeće, </w:t>
    </w:r>
    <w:r w:rsidRPr="00902BBB">
      <w:rPr>
        <w:sz w:val="18"/>
        <w:szCs w:val="18"/>
      </w:rPr>
      <w:t xml:space="preserve"> Banjavčićeva 9, 47000 Karlovac,</w:t>
    </w:r>
  </w:p>
  <w:p w14:paraId="0663716D" w14:textId="77777777" w:rsidR="001F0E61" w:rsidRPr="00902BBB" w:rsidRDefault="001F0E61" w:rsidP="001F0E61">
    <w:pPr>
      <w:pStyle w:val="Podnoje"/>
      <w:pBdr>
        <w:top w:val="single" w:sz="4" w:space="1" w:color="auto"/>
      </w:pBdr>
      <w:jc w:val="center"/>
      <w:rPr>
        <w:sz w:val="18"/>
        <w:szCs w:val="18"/>
      </w:rPr>
    </w:pPr>
    <w:r w:rsidRPr="00902BBB">
      <w:rPr>
        <w:sz w:val="18"/>
        <w:szCs w:val="18"/>
      </w:rPr>
      <w:t>OIB: 25654647153, tel. +385 47 628 1</w:t>
    </w:r>
    <w:r>
      <w:rPr>
        <w:sz w:val="18"/>
        <w:szCs w:val="18"/>
      </w:rPr>
      <w:t>54, fax: +385 47 628 13</w:t>
    </w:r>
    <w:r w:rsidRPr="00902BBB">
      <w:rPr>
        <w:sz w:val="18"/>
        <w:szCs w:val="18"/>
      </w:rPr>
      <w:t>4 , www.karlovac.hr</w:t>
    </w:r>
  </w:p>
  <w:p w14:paraId="31C76D26" w14:textId="77777777" w:rsidR="001F0E61" w:rsidRDefault="001F0E6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72A21" w14:textId="77777777" w:rsidR="00353AF6" w:rsidRDefault="00353AF6" w:rsidP="00400422">
      <w:r>
        <w:separator/>
      </w:r>
    </w:p>
  </w:footnote>
  <w:footnote w:type="continuationSeparator" w:id="0">
    <w:p w14:paraId="30D1E6F8" w14:textId="77777777" w:rsidR="00353AF6" w:rsidRDefault="00353AF6" w:rsidP="00400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6504" w14:textId="77777777" w:rsidR="00D907BB" w:rsidRDefault="00D907B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4"/>
      <w:gridCol w:w="6446"/>
    </w:tblGrid>
    <w:tr w:rsidR="00AB32DA" w:rsidRPr="00B57821" w14:paraId="68AE4F3F" w14:textId="77777777" w:rsidTr="00515131">
      <w:trPr>
        <w:trHeight w:val="43"/>
      </w:trPr>
      <w:tc>
        <w:tcPr>
          <w:tcW w:w="3004" w:type="dxa"/>
          <w:vAlign w:val="bottom"/>
        </w:tcPr>
        <w:p w14:paraId="484F6046" w14:textId="0A1802F1" w:rsidR="00AB32DA" w:rsidRPr="00F403FB" w:rsidRDefault="00AB32DA" w:rsidP="00AB32DA">
          <w:pPr>
            <w:autoSpaceDE w:val="0"/>
            <w:autoSpaceDN w:val="0"/>
            <w:adjustRightInd w:val="0"/>
            <w:spacing w:before="240"/>
            <w:rPr>
              <w:rFonts w:ascii="Times New Roman" w:hAnsi="Times New Roman"/>
            </w:rPr>
          </w:pPr>
        </w:p>
      </w:tc>
      <w:tc>
        <w:tcPr>
          <w:tcW w:w="6446" w:type="dxa"/>
          <w:vAlign w:val="center"/>
        </w:tcPr>
        <w:p w14:paraId="282D309A" w14:textId="77777777" w:rsidR="00AB32DA" w:rsidRDefault="00AB32DA" w:rsidP="00AB32DA">
          <w:pPr>
            <w:autoSpaceDE w:val="0"/>
            <w:autoSpaceDN w:val="0"/>
            <w:adjustRightInd w:val="0"/>
            <w:spacing w:before="240"/>
            <w:rPr>
              <w:rFonts w:ascii="Times New Roman" w:hAnsi="Times New Roman"/>
              <w:noProof/>
              <w:color w:val="000000"/>
              <w:sz w:val="18"/>
              <w:szCs w:val="20"/>
              <w:lang w:val="en-US"/>
            </w:rPr>
          </w:pPr>
        </w:p>
      </w:tc>
    </w:tr>
  </w:tbl>
  <w:p w14:paraId="37535ABA" w14:textId="71B7E1BC" w:rsidR="00AB32DA" w:rsidRPr="00400422" w:rsidRDefault="00AB32DA" w:rsidP="00400422">
    <w:pPr>
      <w:pStyle w:val="Zaglavlje"/>
      <w:tabs>
        <w:tab w:val="clear" w:pos="4536"/>
        <w:tab w:val="clear" w:pos="9072"/>
        <w:tab w:val="left" w:pos="6067"/>
      </w:tabs>
      <w:rPr>
        <w:color w:val="000000" w:themeColor="text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229400"/>
      <w:docPartObj>
        <w:docPartGallery w:val="Page Numbers (Top of Page)"/>
        <w:docPartUnique/>
      </w:docPartObj>
    </w:sdtPr>
    <w:sdtEndPr/>
    <w:sdtContent>
      <w:p w14:paraId="13FA6BF2" w14:textId="296866C1" w:rsidR="00D907BB" w:rsidRDefault="00D907BB">
        <w:pPr>
          <w:pStyle w:val="Zaglavlje"/>
          <w:jc w:val="center"/>
        </w:pPr>
        <w:r>
          <w:fldChar w:fldCharType="begin"/>
        </w:r>
        <w:r>
          <w:instrText>PAGE   \* MERGEFORMAT</w:instrText>
        </w:r>
        <w:r>
          <w:fldChar w:fldCharType="separate"/>
        </w:r>
        <w:r>
          <w:t>2</w:t>
        </w:r>
        <w:r>
          <w:fldChar w:fldCharType="end"/>
        </w:r>
      </w:p>
    </w:sdtContent>
  </w:sdt>
  <w:p w14:paraId="5F29410F" w14:textId="77777777" w:rsidR="00515131" w:rsidRDefault="0051513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9"/>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1">
    <w:nsid w:val="02E3690D"/>
    <w:multiLevelType w:val="hybridMultilevel"/>
    <w:tmpl w:val="AB4AD646"/>
    <w:lvl w:ilvl="0" w:tplc="744CF03C">
      <w:start w:val="3"/>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45B4828"/>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47B16EA"/>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8F24C02"/>
    <w:multiLevelType w:val="hybridMultilevel"/>
    <w:tmpl w:val="33DE41C8"/>
    <w:lvl w:ilvl="0" w:tplc="7EE6D490">
      <w:start w:val="3"/>
      <w:numFmt w:val="decimal"/>
      <w:suff w:val="nothing"/>
      <w:lvlText w:val="članak %1."/>
      <w:lvlJc w:val="left"/>
      <w:pPr>
        <w:ind w:left="461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94F51B1"/>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C1E7B9A"/>
    <w:multiLevelType w:val="multilevel"/>
    <w:tmpl w:val="212E3076"/>
    <w:lvl w:ilvl="0">
      <w:start w:val="1"/>
      <w:numFmt w:val="bullet"/>
      <w:lvlText w:val="-"/>
      <w:lvlJc w:val="left"/>
      <w:pPr>
        <w:tabs>
          <w:tab w:val="num" w:pos="1440"/>
        </w:tabs>
        <w:ind w:left="1440" w:hanging="360"/>
      </w:pPr>
      <w:rPr>
        <w:rFonts w:ascii="Arial Narrow" w:hAnsi="Arial Narrow" w:hint="default"/>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7">
    <w:nsid w:val="0C2C2F46"/>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C5B2C58"/>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0F44463B"/>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0B76788"/>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0BC364D"/>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1EE0CFE"/>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22120B4"/>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15D716B9"/>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B011BDB"/>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1B204CD5"/>
    <w:multiLevelType w:val="hybridMultilevel"/>
    <w:tmpl w:val="C4B61866"/>
    <w:lvl w:ilvl="0" w:tplc="49F24F24">
      <w:start w:val="1"/>
      <w:numFmt w:val="bullet"/>
      <w:lvlText w:val="-"/>
      <w:lvlJc w:val="left"/>
      <w:pPr>
        <w:ind w:left="720" w:hanging="36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1B6C2D84"/>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1D0F7752"/>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1D9E5DD5"/>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23AB1E4F"/>
    <w:multiLevelType w:val="hybridMultilevel"/>
    <w:tmpl w:val="C78616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265372FA"/>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27E6522C"/>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29B379D5"/>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2A2504A1"/>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2ACE4989"/>
    <w:multiLevelType w:val="multilevel"/>
    <w:tmpl w:val="CE16B0D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2AE01946"/>
    <w:multiLevelType w:val="multilevel"/>
    <w:tmpl w:val="311A27BA"/>
    <w:lvl w:ilvl="0">
      <w:start w:val="1"/>
      <w:numFmt w:val="decimal"/>
      <w:pStyle w:val="Naslov1"/>
      <w:lvlText w:val="%1."/>
      <w:lvlJc w:val="left"/>
      <w:pPr>
        <w:tabs>
          <w:tab w:val="num" w:pos="680"/>
        </w:tabs>
        <w:ind w:left="680" w:hanging="680"/>
      </w:pPr>
      <w:rPr>
        <w:rFonts w:hint="default"/>
        <w:sz w:val="28"/>
        <w:szCs w:val="28"/>
      </w:rPr>
    </w:lvl>
    <w:lvl w:ilvl="1">
      <w:start w:val="1"/>
      <w:numFmt w:val="decimal"/>
      <w:pStyle w:val="Naslov2"/>
      <w:lvlText w:val="%1.%2."/>
      <w:lvlJc w:val="left"/>
      <w:pPr>
        <w:tabs>
          <w:tab w:val="num" w:pos="680"/>
        </w:tabs>
        <w:ind w:left="680" w:hanging="680"/>
      </w:pPr>
      <w:rPr>
        <w:rFonts w:hint="default"/>
      </w:rPr>
    </w:lvl>
    <w:lvl w:ilvl="2">
      <w:start w:val="1"/>
      <w:numFmt w:val="decimal"/>
      <w:pStyle w:val="Naslov3"/>
      <w:lvlText w:val="%1.%2.%3."/>
      <w:lvlJc w:val="left"/>
      <w:pPr>
        <w:tabs>
          <w:tab w:val="num" w:pos="680"/>
        </w:tabs>
        <w:ind w:left="680" w:hanging="680"/>
      </w:pPr>
      <w:rPr>
        <w:rFonts w:hint="default"/>
      </w:rPr>
    </w:lvl>
    <w:lvl w:ilvl="3">
      <w:start w:val="1"/>
      <w:numFmt w:val="decimal"/>
      <w:lvlText w:val="%1.%2.%3.%4."/>
      <w:lvlJc w:val="left"/>
      <w:pPr>
        <w:tabs>
          <w:tab w:val="num" w:pos="964"/>
        </w:tabs>
        <w:ind w:left="964" w:hanging="964"/>
      </w:pPr>
      <w:rPr>
        <w:rFonts w:hint="default"/>
      </w:rPr>
    </w:lvl>
    <w:lvl w:ilvl="4">
      <w:start w:val="1"/>
      <w:numFmt w:val="decimal"/>
      <w:pStyle w:val="Naslov5"/>
      <w:lvlText w:val="%1.%2.%3.%4.%5."/>
      <w:lvlJc w:val="left"/>
      <w:pPr>
        <w:tabs>
          <w:tab w:val="num" w:pos="964"/>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7">
    <w:nsid w:val="2C3B7BE8"/>
    <w:multiLevelType w:val="hybridMultilevel"/>
    <w:tmpl w:val="EA1E2576"/>
    <w:lvl w:ilvl="0" w:tplc="0D54C270">
      <w:start w:val="1"/>
      <w:numFmt w:val="decimal"/>
      <w:lvlText w:val="3.%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2E786D59"/>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30D64BD6"/>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30E17063"/>
    <w:multiLevelType w:val="multilevel"/>
    <w:tmpl w:val="A844BD06"/>
    <w:lvl w:ilvl="0">
      <w:start w:val="1"/>
      <w:numFmt w:val="bullet"/>
      <w:lvlText w:val="-"/>
      <w:lvlJc w:val="left"/>
      <w:pPr>
        <w:tabs>
          <w:tab w:val="num" w:pos="1440"/>
        </w:tabs>
        <w:ind w:left="1440" w:hanging="360"/>
      </w:pPr>
      <w:rPr>
        <w:rFonts w:ascii="Arial Narrow" w:hAnsi="Arial Narrow" w:hint="default"/>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31">
    <w:nsid w:val="36AE7150"/>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39DA11EB"/>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3C6C2CD3"/>
    <w:multiLevelType w:val="hybridMultilevel"/>
    <w:tmpl w:val="2FFA1054"/>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3C990B5F"/>
    <w:multiLevelType w:val="hybridMultilevel"/>
    <w:tmpl w:val="FCF86E2C"/>
    <w:lvl w:ilvl="0" w:tplc="49F24F2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3FB7080C"/>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3FD17BC7"/>
    <w:multiLevelType w:val="hybridMultilevel"/>
    <w:tmpl w:val="C890AF14"/>
    <w:lvl w:ilvl="0" w:tplc="49F24F24">
      <w:start w:val="1"/>
      <w:numFmt w:val="bullet"/>
      <w:lvlText w:val="-"/>
      <w:lvlJc w:val="left"/>
      <w:pPr>
        <w:ind w:left="720" w:hanging="36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46143CDC"/>
    <w:multiLevelType w:val="hybridMultilevel"/>
    <w:tmpl w:val="2744A6FA"/>
    <w:lvl w:ilvl="0" w:tplc="49F24F2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474A2085"/>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47FF4258"/>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4C3008AB"/>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4C9E1153"/>
    <w:multiLevelType w:val="hybridMultilevel"/>
    <w:tmpl w:val="BB6CB94C"/>
    <w:lvl w:ilvl="0" w:tplc="B062268A">
      <w:numFmt w:val="bullet"/>
      <w:lvlText w:val="•"/>
      <w:lvlJc w:val="left"/>
      <w:pPr>
        <w:ind w:left="720" w:hanging="360"/>
      </w:pPr>
      <w:rPr>
        <w:rFonts w:ascii="Arial" w:eastAsia="Times New Roman" w:hAnsi="Arial" w:cs="Arial"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4D33659D"/>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4F9002E4"/>
    <w:multiLevelType w:val="hybridMultilevel"/>
    <w:tmpl w:val="4BB03822"/>
    <w:lvl w:ilvl="0" w:tplc="D4D456AC">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51A72B30"/>
    <w:multiLevelType w:val="hybridMultilevel"/>
    <w:tmpl w:val="F77E2F20"/>
    <w:lvl w:ilvl="0" w:tplc="49F24F24">
      <w:start w:val="1"/>
      <w:numFmt w:val="bullet"/>
      <w:lvlText w:val="-"/>
      <w:lvlJc w:val="left"/>
      <w:pPr>
        <w:ind w:left="720" w:hanging="36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54CB2DDB"/>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nsid w:val="55E2129C"/>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nsid w:val="575F1B6E"/>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nsid w:val="5CD81F25"/>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613B6CFC"/>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nsid w:val="687F0BCB"/>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nsid w:val="6A0A6176"/>
    <w:multiLevelType w:val="hybridMultilevel"/>
    <w:tmpl w:val="79121556"/>
    <w:lvl w:ilvl="0" w:tplc="49F24F24">
      <w:start w:val="1"/>
      <w:numFmt w:val="bullet"/>
      <w:lvlText w:val="-"/>
      <w:lvlJc w:val="left"/>
      <w:pPr>
        <w:ind w:left="720" w:hanging="360"/>
      </w:pPr>
      <w:rPr>
        <w:rFonts w:ascii="Arial Narrow" w:hAnsi="Arial Narrow"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nsid w:val="6B4A3F5A"/>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nsid w:val="6C345A6E"/>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nsid w:val="6EAB69D2"/>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nsid w:val="6F20671E"/>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70567300"/>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nsid w:val="71DA11A1"/>
    <w:multiLevelType w:val="hybridMultilevel"/>
    <w:tmpl w:val="874A9DFC"/>
    <w:lvl w:ilvl="0" w:tplc="8BACD8A6">
      <w:start w:val="1"/>
      <w:numFmt w:val="decimal"/>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nsid w:val="71EB24F2"/>
    <w:multiLevelType w:val="hybridMultilevel"/>
    <w:tmpl w:val="21C4C274"/>
    <w:lvl w:ilvl="0" w:tplc="B062268A">
      <w:numFmt w:val="bullet"/>
      <w:lvlText w:val="•"/>
      <w:lvlJc w:val="left"/>
      <w:pPr>
        <w:ind w:left="720" w:hanging="360"/>
      </w:pPr>
      <w:rPr>
        <w:rFonts w:ascii="Arial" w:eastAsia="Times New Roman"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nsid w:val="72556BEC"/>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nsid w:val="734612F7"/>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nsid w:val="767D5E23"/>
    <w:multiLevelType w:val="hybridMultilevel"/>
    <w:tmpl w:val="3DE04BEA"/>
    <w:lvl w:ilvl="0" w:tplc="49F24F24">
      <w:start w:val="1"/>
      <w:numFmt w:val="bullet"/>
      <w:lvlText w:val="-"/>
      <w:lvlJc w:val="left"/>
      <w:pPr>
        <w:ind w:left="720" w:hanging="36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nsid w:val="77380051"/>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nsid w:val="78CF5D16"/>
    <w:multiLevelType w:val="hybridMultilevel"/>
    <w:tmpl w:val="AC1C605C"/>
    <w:lvl w:ilvl="0" w:tplc="614ACD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nsid w:val="7B2D2E33"/>
    <w:multiLevelType w:val="multilevel"/>
    <w:tmpl w:val="04090023"/>
    <w:styleLink w:val="lanaksekcija"/>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6"/>
  </w:num>
  <w:num w:numId="2">
    <w:abstractNumId w:val="64"/>
  </w:num>
  <w:num w:numId="3">
    <w:abstractNumId w:val="25"/>
  </w:num>
  <w:num w:numId="4">
    <w:abstractNumId w:val="1"/>
  </w:num>
  <w:num w:numId="5">
    <w:abstractNumId w:val="43"/>
  </w:num>
  <w:num w:numId="6">
    <w:abstractNumId w:val="20"/>
  </w:num>
  <w:num w:numId="7">
    <w:abstractNumId w:val="4"/>
  </w:num>
  <w:num w:numId="8">
    <w:abstractNumId w:val="3"/>
  </w:num>
  <w:num w:numId="9">
    <w:abstractNumId w:val="21"/>
  </w:num>
  <w:num w:numId="10">
    <w:abstractNumId w:val="63"/>
  </w:num>
  <w:num w:numId="11">
    <w:abstractNumId w:val="52"/>
  </w:num>
  <w:num w:numId="12">
    <w:abstractNumId w:val="45"/>
  </w:num>
  <w:num w:numId="13">
    <w:abstractNumId w:val="55"/>
  </w:num>
  <w:num w:numId="14">
    <w:abstractNumId w:val="31"/>
  </w:num>
  <w:num w:numId="15">
    <w:abstractNumId w:val="19"/>
  </w:num>
  <w:num w:numId="16">
    <w:abstractNumId w:val="50"/>
  </w:num>
  <w:num w:numId="17">
    <w:abstractNumId w:val="47"/>
  </w:num>
  <w:num w:numId="18">
    <w:abstractNumId w:val="13"/>
  </w:num>
  <w:num w:numId="19">
    <w:abstractNumId w:val="62"/>
  </w:num>
  <w:num w:numId="20">
    <w:abstractNumId w:val="15"/>
  </w:num>
  <w:num w:numId="21">
    <w:abstractNumId w:val="9"/>
  </w:num>
  <w:num w:numId="22">
    <w:abstractNumId w:val="22"/>
  </w:num>
  <w:num w:numId="23">
    <w:abstractNumId w:val="12"/>
  </w:num>
  <w:num w:numId="24">
    <w:abstractNumId w:val="56"/>
  </w:num>
  <w:num w:numId="25">
    <w:abstractNumId w:val="42"/>
  </w:num>
  <w:num w:numId="26">
    <w:abstractNumId w:val="60"/>
  </w:num>
  <w:num w:numId="27">
    <w:abstractNumId w:val="59"/>
  </w:num>
  <w:num w:numId="28">
    <w:abstractNumId w:val="7"/>
  </w:num>
  <w:num w:numId="29">
    <w:abstractNumId w:val="17"/>
  </w:num>
  <w:num w:numId="30">
    <w:abstractNumId w:val="28"/>
  </w:num>
  <w:num w:numId="31">
    <w:abstractNumId w:val="48"/>
  </w:num>
  <w:num w:numId="32">
    <w:abstractNumId w:val="24"/>
  </w:num>
  <w:num w:numId="33">
    <w:abstractNumId w:val="18"/>
  </w:num>
  <w:num w:numId="34">
    <w:abstractNumId w:val="53"/>
  </w:num>
  <w:num w:numId="35">
    <w:abstractNumId w:val="35"/>
  </w:num>
  <w:num w:numId="36">
    <w:abstractNumId w:val="49"/>
  </w:num>
  <w:num w:numId="37">
    <w:abstractNumId w:val="23"/>
  </w:num>
  <w:num w:numId="38">
    <w:abstractNumId w:val="36"/>
  </w:num>
  <w:num w:numId="39">
    <w:abstractNumId w:val="14"/>
  </w:num>
  <w:num w:numId="40">
    <w:abstractNumId w:val="34"/>
  </w:num>
  <w:num w:numId="41">
    <w:abstractNumId w:val="40"/>
  </w:num>
  <w:num w:numId="42">
    <w:abstractNumId w:val="61"/>
  </w:num>
  <w:num w:numId="43">
    <w:abstractNumId w:val="5"/>
  </w:num>
  <w:num w:numId="44">
    <w:abstractNumId w:val="46"/>
  </w:num>
  <w:num w:numId="45">
    <w:abstractNumId w:val="54"/>
  </w:num>
  <w:num w:numId="46">
    <w:abstractNumId w:val="37"/>
  </w:num>
  <w:num w:numId="47">
    <w:abstractNumId w:val="11"/>
  </w:num>
  <w:num w:numId="48">
    <w:abstractNumId w:val="10"/>
  </w:num>
  <w:num w:numId="49">
    <w:abstractNumId w:val="29"/>
  </w:num>
  <w:num w:numId="50">
    <w:abstractNumId w:val="32"/>
  </w:num>
  <w:num w:numId="51">
    <w:abstractNumId w:val="38"/>
  </w:num>
  <w:num w:numId="52">
    <w:abstractNumId w:val="51"/>
  </w:num>
  <w:num w:numId="53">
    <w:abstractNumId w:val="41"/>
  </w:num>
  <w:num w:numId="54">
    <w:abstractNumId w:val="2"/>
  </w:num>
  <w:num w:numId="55">
    <w:abstractNumId w:val="27"/>
  </w:num>
  <w:num w:numId="56">
    <w:abstractNumId w:val="44"/>
  </w:num>
  <w:num w:numId="57">
    <w:abstractNumId w:val="6"/>
  </w:num>
  <w:num w:numId="58">
    <w:abstractNumId w:val="30"/>
  </w:num>
  <w:num w:numId="59">
    <w:abstractNumId w:val="8"/>
  </w:num>
  <w:num w:numId="60">
    <w:abstractNumId w:val="16"/>
  </w:num>
  <w:num w:numId="61">
    <w:abstractNumId w:val="58"/>
  </w:num>
  <w:num w:numId="62">
    <w:abstractNumId w:val="57"/>
  </w:num>
  <w:num w:numId="63">
    <w:abstractNumId w:val="33"/>
  </w:num>
  <w:num w:numId="64">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22"/>
    <w:rsid w:val="00006B3F"/>
    <w:rsid w:val="00007C40"/>
    <w:rsid w:val="000107FD"/>
    <w:rsid w:val="00011DC3"/>
    <w:rsid w:val="00011E29"/>
    <w:rsid w:val="000157C5"/>
    <w:rsid w:val="00015C06"/>
    <w:rsid w:val="0002154E"/>
    <w:rsid w:val="00023220"/>
    <w:rsid w:val="000235C4"/>
    <w:rsid w:val="0002644A"/>
    <w:rsid w:val="000306FC"/>
    <w:rsid w:val="000370E7"/>
    <w:rsid w:val="00040B2A"/>
    <w:rsid w:val="00043594"/>
    <w:rsid w:val="0005650B"/>
    <w:rsid w:val="00060219"/>
    <w:rsid w:val="00073E23"/>
    <w:rsid w:val="00092CD6"/>
    <w:rsid w:val="00093272"/>
    <w:rsid w:val="000A3859"/>
    <w:rsid w:val="000B6F8D"/>
    <w:rsid w:val="000C039D"/>
    <w:rsid w:val="000D2957"/>
    <w:rsid w:val="000E285C"/>
    <w:rsid w:val="000E311F"/>
    <w:rsid w:val="000E521E"/>
    <w:rsid w:val="000E56C9"/>
    <w:rsid w:val="000F1AC7"/>
    <w:rsid w:val="000F4E8B"/>
    <w:rsid w:val="000F5725"/>
    <w:rsid w:val="000F63B5"/>
    <w:rsid w:val="000F65F2"/>
    <w:rsid w:val="001115A5"/>
    <w:rsid w:val="00111BA1"/>
    <w:rsid w:val="00120A5C"/>
    <w:rsid w:val="00123DB3"/>
    <w:rsid w:val="00132EA0"/>
    <w:rsid w:val="00136E19"/>
    <w:rsid w:val="00137972"/>
    <w:rsid w:val="001406F9"/>
    <w:rsid w:val="001420B7"/>
    <w:rsid w:val="001432C7"/>
    <w:rsid w:val="001442FE"/>
    <w:rsid w:val="00153B60"/>
    <w:rsid w:val="001608D3"/>
    <w:rsid w:val="00162BEC"/>
    <w:rsid w:val="001645E3"/>
    <w:rsid w:val="0017008C"/>
    <w:rsid w:val="0017434F"/>
    <w:rsid w:val="00176D21"/>
    <w:rsid w:val="001775D6"/>
    <w:rsid w:val="00180C81"/>
    <w:rsid w:val="00181B7E"/>
    <w:rsid w:val="001868E4"/>
    <w:rsid w:val="001A09A0"/>
    <w:rsid w:val="001A2234"/>
    <w:rsid w:val="001A271A"/>
    <w:rsid w:val="001A3097"/>
    <w:rsid w:val="001A579C"/>
    <w:rsid w:val="001A738A"/>
    <w:rsid w:val="001A7A62"/>
    <w:rsid w:val="001B32B4"/>
    <w:rsid w:val="001B3DB9"/>
    <w:rsid w:val="001C0032"/>
    <w:rsid w:val="001C7310"/>
    <w:rsid w:val="001D2AE7"/>
    <w:rsid w:val="001E4F70"/>
    <w:rsid w:val="001E6268"/>
    <w:rsid w:val="001E71AB"/>
    <w:rsid w:val="001F0E61"/>
    <w:rsid w:val="001F7F0E"/>
    <w:rsid w:val="002066B7"/>
    <w:rsid w:val="002107E5"/>
    <w:rsid w:val="00215067"/>
    <w:rsid w:val="002346F7"/>
    <w:rsid w:val="00236EAC"/>
    <w:rsid w:val="00240338"/>
    <w:rsid w:val="0024067F"/>
    <w:rsid w:val="00241A6C"/>
    <w:rsid w:val="00241BDC"/>
    <w:rsid w:val="00244088"/>
    <w:rsid w:val="00254B5C"/>
    <w:rsid w:val="00265027"/>
    <w:rsid w:val="002678E7"/>
    <w:rsid w:val="002773E2"/>
    <w:rsid w:val="002775FD"/>
    <w:rsid w:val="002805CE"/>
    <w:rsid w:val="00284251"/>
    <w:rsid w:val="0028488D"/>
    <w:rsid w:val="00287430"/>
    <w:rsid w:val="00294C9C"/>
    <w:rsid w:val="00294CB1"/>
    <w:rsid w:val="00295DC9"/>
    <w:rsid w:val="002A135A"/>
    <w:rsid w:val="002A35C1"/>
    <w:rsid w:val="002A67C3"/>
    <w:rsid w:val="002B3ACE"/>
    <w:rsid w:val="002B7652"/>
    <w:rsid w:val="002C0218"/>
    <w:rsid w:val="002C1525"/>
    <w:rsid w:val="002C2527"/>
    <w:rsid w:val="002C37A0"/>
    <w:rsid w:val="002C6EC8"/>
    <w:rsid w:val="002C7E76"/>
    <w:rsid w:val="002D1AC7"/>
    <w:rsid w:val="002E39AC"/>
    <w:rsid w:val="002E5615"/>
    <w:rsid w:val="002F0B66"/>
    <w:rsid w:val="002F3A77"/>
    <w:rsid w:val="002F404B"/>
    <w:rsid w:val="002F4BFE"/>
    <w:rsid w:val="002F51FE"/>
    <w:rsid w:val="002F6EF2"/>
    <w:rsid w:val="00310E91"/>
    <w:rsid w:val="00325710"/>
    <w:rsid w:val="003260D8"/>
    <w:rsid w:val="003309C8"/>
    <w:rsid w:val="003353E7"/>
    <w:rsid w:val="003521F2"/>
    <w:rsid w:val="00353AF6"/>
    <w:rsid w:val="00361EF9"/>
    <w:rsid w:val="003759EE"/>
    <w:rsid w:val="00377087"/>
    <w:rsid w:val="003826A8"/>
    <w:rsid w:val="003827B3"/>
    <w:rsid w:val="00384E02"/>
    <w:rsid w:val="003870F4"/>
    <w:rsid w:val="00394460"/>
    <w:rsid w:val="003B2863"/>
    <w:rsid w:val="003B37E4"/>
    <w:rsid w:val="003B3CAB"/>
    <w:rsid w:val="003B4322"/>
    <w:rsid w:val="003B5346"/>
    <w:rsid w:val="003B5C43"/>
    <w:rsid w:val="003C227E"/>
    <w:rsid w:val="003D3552"/>
    <w:rsid w:val="003F7456"/>
    <w:rsid w:val="00400182"/>
    <w:rsid w:val="00400422"/>
    <w:rsid w:val="004037BF"/>
    <w:rsid w:val="00403975"/>
    <w:rsid w:val="0041127E"/>
    <w:rsid w:val="004132A2"/>
    <w:rsid w:val="00414A3F"/>
    <w:rsid w:val="004200FF"/>
    <w:rsid w:val="00423439"/>
    <w:rsid w:val="0044392F"/>
    <w:rsid w:val="00453C8C"/>
    <w:rsid w:val="00453CC5"/>
    <w:rsid w:val="00456878"/>
    <w:rsid w:val="00460762"/>
    <w:rsid w:val="00462CD3"/>
    <w:rsid w:val="00463813"/>
    <w:rsid w:val="00464DAC"/>
    <w:rsid w:val="004658C6"/>
    <w:rsid w:val="004676A8"/>
    <w:rsid w:val="0047790B"/>
    <w:rsid w:val="00477D06"/>
    <w:rsid w:val="00480044"/>
    <w:rsid w:val="00481292"/>
    <w:rsid w:val="00485F89"/>
    <w:rsid w:val="00491082"/>
    <w:rsid w:val="00492AB6"/>
    <w:rsid w:val="004951CF"/>
    <w:rsid w:val="0049562A"/>
    <w:rsid w:val="004A655C"/>
    <w:rsid w:val="004A6A48"/>
    <w:rsid w:val="004B4A9B"/>
    <w:rsid w:val="004D06BE"/>
    <w:rsid w:val="004D07F5"/>
    <w:rsid w:val="004D7128"/>
    <w:rsid w:val="004E2D49"/>
    <w:rsid w:val="004E383F"/>
    <w:rsid w:val="004F470D"/>
    <w:rsid w:val="00503D0C"/>
    <w:rsid w:val="005141C1"/>
    <w:rsid w:val="00515131"/>
    <w:rsid w:val="005151FD"/>
    <w:rsid w:val="00520991"/>
    <w:rsid w:val="00521490"/>
    <w:rsid w:val="005224E7"/>
    <w:rsid w:val="0052588A"/>
    <w:rsid w:val="00526DBD"/>
    <w:rsid w:val="00530309"/>
    <w:rsid w:val="005306FB"/>
    <w:rsid w:val="00540E2F"/>
    <w:rsid w:val="00542752"/>
    <w:rsid w:val="0055248B"/>
    <w:rsid w:val="005628DF"/>
    <w:rsid w:val="00562F74"/>
    <w:rsid w:val="005665C9"/>
    <w:rsid w:val="005671EC"/>
    <w:rsid w:val="0057741B"/>
    <w:rsid w:val="00585BE0"/>
    <w:rsid w:val="00591259"/>
    <w:rsid w:val="00592C2C"/>
    <w:rsid w:val="005945B8"/>
    <w:rsid w:val="00597E96"/>
    <w:rsid w:val="005A08AB"/>
    <w:rsid w:val="005A4BA5"/>
    <w:rsid w:val="005B65FE"/>
    <w:rsid w:val="005C0831"/>
    <w:rsid w:val="005C64FC"/>
    <w:rsid w:val="005D6A66"/>
    <w:rsid w:val="005D72F9"/>
    <w:rsid w:val="005E11E4"/>
    <w:rsid w:val="005F1E8B"/>
    <w:rsid w:val="005F490F"/>
    <w:rsid w:val="00601B51"/>
    <w:rsid w:val="00603396"/>
    <w:rsid w:val="00614860"/>
    <w:rsid w:val="006155F1"/>
    <w:rsid w:val="0062638B"/>
    <w:rsid w:val="00636174"/>
    <w:rsid w:val="00641C67"/>
    <w:rsid w:val="006545D9"/>
    <w:rsid w:val="00654FD3"/>
    <w:rsid w:val="00655A21"/>
    <w:rsid w:val="0066036E"/>
    <w:rsid w:val="006605EB"/>
    <w:rsid w:val="00661521"/>
    <w:rsid w:val="00664E68"/>
    <w:rsid w:val="00674C05"/>
    <w:rsid w:val="006822B2"/>
    <w:rsid w:val="006851B8"/>
    <w:rsid w:val="00687C44"/>
    <w:rsid w:val="00691BF6"/>
    <w:rsid w:val="00692C62"/>
    <w:rsid w:val="006A4376"/>
    <w:rsid w:val="006A7CCA"/>
    <w:rsid w:val="006B7996"/>
    <w:rsid w:val="006B7CFC"/>
    <w:rsid w:val="006C4A78"/>
    <w:rsid w:val="006D0F68"/>
    <w:rsid w:val="006D3D9D"/>
    <w:rsid w:val="006D629A"/>
    <w:rsid w:val="006D66AB"/>
    <w:rsid w:val="006D7953"/>
    <w:rsid w:val="006E03F3"/>
    <w:rsid w:val="006E11B2"/>
    <w:rsid w:val="006E63F8"/>
    <w:rsid w:val="006E7FF9"/>
    <w:rsid w:val="006F2389"/>
    <w:rsid w:val="006F5B1F"/>
    <w:rsid w:val="00704F15"/>
    <w:rsid w:val="00705D2E"/>
    <w:rsid w:val="0072072B"/>
    <w:rsid w:val="00723A7E"/>
    <w:rsid w:val="00724320"/>
    <w:rsid w:val="0072502C"/>
    <w:rsid w:val="00726E31"/>
    <w:rsid w:val="00727435"/>
    <w:rsid w:val="00741F70"/>
    <w:rsid w:val="00751FD9"/>
    <w:rsid w:val="007526FA"/>
    <w:rsid w:val="00756A05"/>
    <w:rsid w:val="007576A0"/>
    <w:rsid w:val="0075788F"/>
    <w:rsid w:val="00761ED6"/>
    <w:rsid w:val="00766043"/>
    <w:rsid w:val="007678A1"/>
    <w:rsid w:val="007758C3"/>
    <w:rsid w:val="00781275"/>
    <w:rsid w:val="00782FE6"/>
    <w:rsid w:val="00785763"/>
    <w:rsid w:val="0078779F"/>
    <w:rsid w:val="00790A85"/>
    <w:rsid w:val="00791A23"/>
    <w:rsid w:val="00793220"/>
    <w:rsid w:val="00797372"/>
    <w:rsid w:val="007A2832"/>
    <w:rsid w:val="007B244A"/>
    <w:rsid w:val="007C20B3"/>
    <w:rsid w:val="007C7864"/>
    <w:rsid w:val="007C7B7C"/>
    <w:rsid w:val="007D0FF3"/>
    <w:rsid w:val="007E3808"/>
    <w:rsid w:val="007E6F79"/>
    <w:rsid w:val="007E7D30"/>
    <w:rsid w:val="007F04A9"/>
    <w:rsid w:val="0080033E"/>
    <w:rsid w:val="00813040"/>
    <w:rsid w:val="00822759"/>
    <w:rsid w:val="00823249"/>
    <w:rsid w:val="00823A53"/>
    <w:rsid w:val="00825E9F"/>
    <w:rsid w:val="008331D3"/>
    <w:rsid w:val="008358FE"/>
    <w:rsid w:val="008426BC"/>
    <w:rsid w:val="00843D5E"/>
    <w:rsid w:val="008542FC"/>
    <w:rsid w:val="00864861"/>
    <w:rsid w:val="00864873"/>
    <w:rsid w:val="00865756"/>
    <w:rsid w:val="00870221"/>
    <w:rsid w:val="00873CDF"/>
    <w:rsid w:val="00874464"/>
    <w:rsid w:val="00876DAA"/>
    <w:rsid w:val="00882F0B"/>
    <w:rsid w:val="00887A98"/>
    <w:rsid w:val="00894445"/>
    <w:rsid w:val="0089561D"/>
    <w:rsid w:val="00896772"/>
    <w:rsid w:val="00896EBC"/>
    <w:rsid w:val="00897098"/>
    <w:rsid w:val="008A1522"/>
    <w:rsid w:val="008A386C"/>
    <w:rsid w:val="008A7C3C"/>
    <w:rsid w:val="008B2D3A"/>
    <w:rsid w:val="008B5F61"/>
    <w:rsid w:val="008B6E93"/>
    <w:rsid w:val="008C306F"/>
    <w:rsid w:val="008C321F"/>
    <w:rsid w:val="008C4F2B"/>
    <w:rsid w:val="008D1031"/>
    <w:rsid w:val="008D17EE"/>
    <w:rsid w:val="008D1C53"/>
    <w:rsid w:val="008D432B"/>
    <w:rsid w:val="008E0AD3"/>
    <w:rsid w:val="008E3121"/>
    <w:rsid w:val="008E5C00"/>
    <w:rsid w:val="008F4C88"/>
    <w:rsid w:val="008F7BF0"/>
    <w:rsid w:val="009000AE"/>
    <w:rsid w:val="0090166D"/>
    <w:rsid w:val="0090676B"/>
    <w:rsid w:val="00913A6E"/>
    <w:rsid w:val="0091560D"/>
    <w:rsid w:val="00917D60"/>
    <w:rsid w:val="0092033C"/>
    <w:rsid w:val="00921D16"/>
    <w:rsid w:val="0092368F"/>
    <w:rsid w:val="00923B0F"/>
    <w:rsid w:val="00927BF1"/>
    <w:rsid w:val="00930D67"/>
    <w:rsid w:val="00930F3F"/>
    <w:rsid w:val="00931CE2"/>
    <w:rsid w:val="00934461"/>
    <w:rsid w:val="009423C6"/>
    <w:rsid w:val="0094373A"/>
    <w:rsid w:val="00946997"/>
    <w:rsid w:val="00946B0C"/>
    <w:rsid w:val="00947D18"/>
    <w:rsid w:val="00951EED"/>
    <w:rsid w:val="0095230B"/>
    <w:rsid w:val="00954781"/>
    <w:rsid w:val="00955C76"/>
    <w:rsid w:val="009615F1"/>
    <w:rsid w:val="0096378C"/>
    <w:rsid w:val="00984FE4"/>
    <w:rsid w:val="00985E45"/>
    <w:rsid w:val="009A31B0"/>
    <w:rsid w:val="009A6C84"/>
    <w:rsid w:val="009B082E"/>
    <w:rsid w:val="009B1A5A"/>
    <w:rsid w:val="009B65EA"/>
    <w:rsid w:val="009B73BD"/>
    <w:rsid w:val="009C3638"/>
    <w:rsid w:val="009C470C"/>
    <w:rsid w:val="009C7F87"/>
    <w:rsid w:val="009D24EE"/>
    <w:rsid w:val="009D494B"/>
    <w:rsid w:val="009E2409"/>
    <w:rsid w:val="009E3647"/>
    <w:rsid w:val="009F1D70"/>
    <w:rsid w:val="009F1E1B"/>
    <w:rsid w:val="009F2D1D"/>
    <w:rsid w:val="00A05405"/>
    <w:rsid w:val="00A076CE"/>
    <w:rsid w:val="00A13191"/>
    <w:rsid w:val="00A143DA"/>
    <w:rsid w:val="00A14420"/>
    <w:rsid w:val="00A171E7"/>
    <w:rsid w:val="00A2229B"/>
    <w:rsid w:val="00A30C30"/>
    <w:rsid w:val="00A33C9C"/>
    <w:rsid w:val="00A3468F"/>
    <w:rsid w:val="00A362A2"/>
    <w:rsid w:val="00A36867"/>
    <w:rsid w:val="00A419F0"/>
    <w:rsid w:val="00A435DC"/>
    <w:rsid w:val="00A46CF4"/>
    <w:rsid w:val="00A51B0D"/>
    <w:rsid w:val="00A555CC"/>
    <w:rsid w:val="00A61DF3"/>
    <w:rsid w:val="00A65833"/>
    <w:rsid w:val="00A73217"/>
    <w:rsid w:val="00A762B9"/>
    <w:rsid w:val="00A81C8F"/>
    <w:rsid w:val="00A82E54"/>
    <w:rsid w:val="00A875AA"/>
    <w:rsid w:val="00A90163"/>
    <w:rsid w:val="00A93A53"/>
    <w:rsid w:val="00A949C2"/>
    <w:rsid w:val="00A956DA"/>
    <w:rsid w:val="00A95FF5"/>
    <w:rsid w:val="00A96674"/>
    <w:rsid w:val="00AA4DF0"/>
    <w:rsid w:val="00AA5DA3"/>
    <w:rsid w:val="00AA7130"/>
    <w:rsid w:val="00AB1D77"/>
    <w:rsid w:val="00AB31BF"/>
    <w:rsid w:val="00AB32DA"/>
    <w:rsid w:val="00AC3584"/>
    <w:rsid w:val="00AD1D5C"/>
    <w:rsid w:val="00AD29F2"/>
    <w:rsid w:val="00AE22B3"/>
    <w:rsid w:val="00AE2ACB"/>
    <w:rsid w:val="00AE51DA"/>
    <w:rsid w:val="00AE5464"/>
    <w:rsid w:val="00AF5A4F"/>
    <w:rsid w:val="00B001F0"/>
    <w:rsid w:val="00B00EAA"/>
    <w:rsid w:val="00B01B40"/>
    <w:rsid w:val="00B07C12"/>
    <w:rsid w:val="00B16BC2"/>
    <w:rsid w:val="00B212F4"/>
    <w:rsid w:val="00B227C5"/>
    <w:rsid w:val="00B23C69"/>
    <w:rsid w:val="00B268F0"/>
    <w:rsid w:val="00B30D43"/>
    <w:rsid w:val="00B32043"/>
    <w:rsid w:val="00B33C21"/>
    <w:rsid w:val="00B43E60"/>
    <w:rsid w:val="00B44B40"/>
    <w:rsid w:val="00B45395"/>
    <w:rsid w:val="00B457E3"/>
    <w:rsid w:val="00B546EE"/>
    <w:rsid w:val="00B57E2C"/>
    <w:rsid w:val="00B641C1"/>
    <w:rsid w:val="00B67CE4"/>
    <w:rsid w:val="00B73D79"/>
    <w:rsid w:val="00B8114A"/>
    <w:rsid w:val="00B82E52"/>
    <w:rsid w:val="00B83E5C"/>
    <w:rsid w:val="00B847C2"/>
    <w:rsid w:val="00B90A3C"/>
    <w:rsid w:val="00B91A6B"/>
    <w:rsid w:val="00B937F6"/>
    <w:rsid w:val="00BA1682"/>
    <w:rsid w:val="00BA2A3B"/>
    <w:rsid w:val="00BA51D5"/>
    <w:rsid w:val="00BA68C6"/>
    <w:rsid w:val="00BB3C19"/>
    <w:rsid w:val="00BB6EAA"/>
    <w:rsid w:val="00BC2BB3"/>
    <w:rsid w:val="00BC58FA"/>
    <w:rsid w:val="00BC5F8A"/>
    <w:rsid w:val="00BC664D"/>
    <w:rsid w:val="00BD1D8F"/>
    <w:rsid w:val="00BD4F1D"/>
    <w:rsid w:val="00BE2E95"/>
    <w:rsid w:val="00BE48C2"/>
    <w:rsid w:val="00BF4568"/>
    <w:rsid w:val="00C11A49"/>
    <w:rsid w:val="00C15483"/>
    <w:rsid w:val="00C228C3"/>
    <w:rsid w:val="00C27C37"/>
    <w:rsid w:val="00C300AD"/>
    <w:rsid w:val="00C302AB"/>
    <w:rsid w:val="00C33A61"/>
    <w:rsid w:val="00C35EC6"/>
    <w:rsid w:val="00C42767"/>
    <w:rsid w:val="00C42EE0"/>
    <w:rsid w:val="00C50EAA"/>
    <w:rsid w:val="00C51E0B"/>
    <w:rsid w:val="00C53698"/>
    <w:rsid w:val="00C75794"/>
    <w:rsid w:val="00C85980"/>
    <w:rsid w:val="00C86417"/>
    <w:rsid w:val="00C90505"/>
    <w:rsid w:val="00C94D45"/>
    <w:rsid w:val="00C94FC7"/>
    <w:rsid w:val="00C95E42"/>
    <w:rsid w:val="00CA026B"/>
    <w:rsid w:val="00CA0920"/>
    <w:rsid w:val="00CB4996"/>
    <w:rsid w:val="00CB6F45"/>
    <w:rsid w:val="00CC0E06"/>
    <w:rsid w:val="00CD08E4"/>
    <w:rsid w:val="00CD1B3B"/>
    <w:rsid w:val="00CD2B49"/>
    <w:rsid w:val="00CD4245"/>
    <w:rsid w:val="00CE3424"/>
    <w:rsid w:val="00CE406E"/>
    <w:rsid w:val="00CF15E5"/>
    <w:rsid w:val="00CF1837"/>
    <w:rsid w:val="00CF639E"/>
    <w:rsid w:val="00CF671E"/>
    <w:rsid w:val="00CF6D38"/>
    <w:rsid w:val="00D02EAE"/>
    <w:rsid w:val="00D0552F"/>
    <w:rsid w:val="00D2283D"/>
    <w:rsid w:val="00D22D94"/>
    <w:rsid w:val="00D25152"/>
    <w:rsid w:val="00D303A7"/>
    <w:rsid w:val="00D30CBC"/>
    <w:rsid w:val="00D31407"/>
    <w:rsid w:val="00D378CE"/>
    <w:rsid w:val="00D37B9B"/>
    <w:rsid w:val="00D44095"/>
    <w:rsid w:val="00D45F2F"/>
    <w:rsid w:val="00D611C2"/>
    <w:rsid w:val="00D63318"/>
    <w:rsid w:val="00D66521"/>
    <w:rsid w:val="00D67338"/>
    <w:rsid w:val="00D831A3"/>
    <w:rsid w:val="00D907BB"/>
    <w:rsid w:val="00D920C6"/>
    <w:rsid w:val="00D9557E"/>
    <w:rsid w:val="00D95F1B"/>
    <w:rsid w:val="00D9662E"/>
    <w:rsid w:val="00DA3ECA"/>
    <w:rsid w:val="00DA4A17"/>
    <w:rsid w:val="00DB30A9"/>
    <w:rsid w:val="00DB538D"/>
    <w:rsid w:val="00DC2A88"/>
    <w:rsid w:val="00DC5152"/>
    <w:rsid w:val="00DC5313"/>
    <w:rsid w:val="00DD35ED"/>
    <w:rsid w:val="00DD4267"/>
    <w:rsid w:val="00DD58EB"/>
    <w:rsid w:val="00DD66EB"/>
    <w:rsid w:val="00DE606D"/>
    <w:rsid w:val="00DE73BD"/>
    <w:rsid w:val="00DF585F"/>
    <w:rsid w:val="00E06AEF"/>
    <w:rsid w:val="00E07583"/>
    <w:rsid w:val="00E075DF"/>
    <w:rsid w:val="00E07E83"/>
    <w:rsid w:val="00E109A3"/>
    <w:rsid w:val="00E109DB"/>
    <w:rsid w:val="00E1236B"/>
    <w:rsid w:val="00E12D5C"/>
    <w:rsid w:val="00E14C09"/>
    <w:rsid w:val="00E1520B"/>
    <w:rsid w:val="00E16828"/>
    <w:rsid w:val="00E24B42"/>
    <w:rsid w:val="00E31678"/>
    <w:rsid w:val="00E33F71"/>
    <w:rsid w:val="00E3433F"/>
    <w:rsid w:val="00E47DAE"/>
    <w:rsid w:val="00E62CC9"/>
    <w:rsid w:val="00E6375E"/>
    <w:rsid w:val="00E642EE"/>
    <w:rsid w:val="00E72C7C"/>
    <w:rsid w:val="00E81098"/>
    <w:rsid w:val="00E85CFC"/>
    <w:rsid w:val="00E92457"/>
    <w:rsid w:val="00E9419E"/>
    <w:rsid w:val="00E949C9"/>
    <w:rsid w:val="00E96100"/>
    <w:rsid w:val="00EA55BC"/>
    <w:rsid w:val="00EB1EB9"/>
    <w:rsid w:val="00EB3FBB"/>
    <w:rsid w:val="00EB62DD"/>
    <w:rsid w:val="00EC2EA8"/>
    <w:rsid w:val="00EC71A8"/>
    <w:rsid w:val="00EC77B9"/>
    <w:rsid w:val="00ED0D2C"/>
    <w:rsid w:val="00ED3007"/>
    <w:rsid w:val="00ED5A91"/>
    <w:rsid w:val="00EE3546"/>
    <w:rsid w:val="00EE61B5"/>
    <w:rsid w:val="00EF7978"/>
    <w:rsid w:val="00F01607"/>
    <w:rsid w:val="00F15214"/>
    <w:rsid w:val="00F204E7"/>
    <w:rsid w:val="00F232F9"/>
    <w:rsid w:val="00F36064"/>
    <w:rsid w:val="00F46AD8"/>
    <w:rsid w:val="00F51B0E"/>
    <w:rsid w:val="00F53135"/>
    <w:rsid w:val="00F54032"/>
    <w:rsid w:val="00F54DFC"/>
    <w:rsid w:val="00F640BA"/>
    <w:rsid w:val="00F66A9A"/>
    <w:rsid w:val="00F80D72"/>
    <w:rsid w:val="00F81168"/>
    <w:rsid w:val="00F83094"/>
    <w:rsid w:val="00F84259"/>
    <w:rsid w:val="00F85059"/>
    <w:rsid w:val="00F934F7"/>
    <w:rsid w:val="00F94FBB"/>
    <w:rsid w:val="00FA1159"/>
    <w:rsid w:val="00FA1FD8"/>
    <w:rsid w:val="00FA3D44"/>
    <w:rsid w:val="00FB4D77"/>
    <w:rsid w:val="00FB5725"/>
    <w:rsid w:val="00FC1232"/>
    <w:rsid w:val="00FC4BB3"/>
    <w:rsid w:val="00FD0C2D"/>
    <w:rsid w:val="00FD150E"/>
    <w:rsid w:val="00FD3B2F"/>
    <w:rsid w:val="00FD499A"/>
    <w:rsid w:val="00FE134F"/>
    <w:rsid w:val="00FE5EDA"/>
    <w:rsid w:val="00FF019F"/>
    <w:rsid w:val="00FF0D7F"/>
    <w:rsid w:val="00FF5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33D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Outline List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E7"/>
    <w:pPr>
      <w:spacing w:after="0" w:line="240" w:lineRule="auto"/>
      <w:jc w:val="both"/>
    </w:pPr>
    <w:rPr>
      <w:rFonts w:eastAsia="Times New Roman" w:cs="Times New Roman"/>
      <w:szCs w:val="24"/>
      <w:lang w:eastAsia="hr-HR"/>
    </w:rPr>
  </w:style>
  <w:style w:type="paragraph" w:styleId="Naslov1">
    <w:name w:val="heading 1"/>
    <w:basedOn w:val="Normal"/>
    <w:next w:val="Normal"/>
    <w:link w:val="Naslov1Char"/>
    <w:autoRedefine/>
    <w:qFormat/>
    <w:rsid w:val="00726E31"/>
    <w:pPr>
      <w:numPr>
        <w:numId w:val="1"/>
      </w:numPr>
      <w:spacing w:before="240" w:after="120" w:line="276" w:lineRule="auto"/>
      <w:jc w:val="left"/>
      <w:outlineLvl w:val="0"/>
    </w:pPr>
    <w:rPr>
      <w:b/>
      <w:bCs/>
    </w:rPr>
  </w:style>
  <w:style w:type="paragraph" w:styleId="Naslov2">
    <w:name w:val="heading 2"/>
    <w:basedOn w:val="Normal"/>
    <w:next w:val="Normal"/>
    <w:link w:val="Naslov2Char1"/>
    <w:unhideWhenUsed/>
    <w:qFormat/>
    <w:rsid w:val="0024067F"/>
    <w:pPr>
      <w:numPr>
        <w:ilvl w:val="1"/>
        <w:numId w:val="1"/>
      </w:numPr>
      <w:spacing w:before="120" w:line="276" w:lineRule="auto"/>
      <w:jc w:val="left"/>
      <w:outlineLvl w:val="1"/>
    </w:pPr>
    <w:rPr>
      <w:b/>
      <w:bCs/>
    </w:rPr>
  </w:style>
  <w:style w:type="paragraph" w:styleId="Naslov3">
    <w:name w:val="heading 3"/>
    <w:basedOn w:val="Normal"/>
    <w:next w:val="Normal"/>
    <w:link w:val="Naslov3Char"/>
    <w:autoRedefine/>
    <w:unhideWhenUsed/>
    <w:qFormat/>
    <w:rsid w:val="00726E31"/>
    <w:pPr>
      <w:numPr>
        <w:ilvl w:val="2"/>
        <w:numId w:val="1"/>
      </w:numPr>
      <w:tabs>
        <w:tab w:val="clear" w:pos="680"/>
      </w:tabs>
      <w:spacing w:after="120" w:line="276" w:lineRule="auto"/>
      <w:ind w:left="567" w:hanging="567"/>
      <w:jc w:val="left"/>
      <w:outlineLvl w:val="2"/>
    </w:pPr>
    <w:rPr>
      <w:b/>
      <w:bCs/>
    </w:rPr>
  </w:style>
  <w:style w:type="paragraph" w:styleId="Naslov4">
    <w:name w:val="heading 4"/>
    <w:basedOn w:val="Podnaslov1"/>
    <w:next w:val="Normal"/>
    <w:link w:val="Naslov4Char"/>
    <w:qFormat/>
    <w:rsid w:val="00726E31"/>
    <w:pPr>
      <w:outlineLvl w:val="3"/>
    </w:pPr>
  </w:style>
  <w:style w:type="paragraph" w:styleId="Naslov5">
    <w:name w:val="heading 5"/>
    <w:basedOn w:val="Normal"/>
    <w:next w:val="Normal"/>
    <w:link w:val="Naslov5Char"/>
    <w:qFormat/>
    <w:rsid w:val="00400422"/>
    <w:pPr>
      <w:numPr>
        <w:ilvl w:val="4"/>
        <w:numId w:val="1"/>
      </w:numPr>
      <w:jc w:val="left"/>
      <w:outlineLvl w:val="4"/>
    </w:pPr>
    <w:rPr>
      <w:bCs/>
    </w:rPr>
  </w:style>
  <w:style w:type="paragraph" w:styleId="Naslov6">
    <w:name w:val="heading 6"/>
    <w:basedOn w:val="Normal"/>
    <w:next w:val="Normal"/>
    <w:link w:val="Naslov6Char"/>
    <w:qFormat/>
    <w:rsid w:val="00400422"/>
    <w:pPr>
      <w:numPr>
        <w:ilvl w:val="5"/>
        <w:numId w:val="1"/>
      </w:numPr>
      <w:spacing w:before="240" w:after="60"/>
      <w:outlineLvl w:val="5"/>
    </w:pPr>
    <w:rPr>
      <w:b/>
      <w:bCs/>
      <w:szCs w:val="22"/>
    </w:rPr>
  </w:style>
  <w:style w:type="paragraph" w:styleId="Naslov7">
    <w:name w:val="heading 7"/>
    <w:basedOn w:val="Normal"/>
    <w:next w:val="Normal"/>
    <w:link w:val="Naslov7Char"/>
    <w:qFormat/>
    <w:rsid w:val="00400422"/>
    <w:pPr>
      <w:numPr>
        <w:ilvl w:val="6"/>
        <w:numId w:val="1"/>
      </w:numPr>
      <w:spacing w:before="240" w:after="60"/>
      <w:outlineLvl w:val="6"/>
    </w:pPr>
  </w:style>
  <w:style w:type="paragraph" w:styleId="Naslov8">
    <w:name w:val="heading 8"/>
    <w:basedOn w:val="Normal"/>
    <w:next w:val="Normal"/>
    <w:link w:val="Naslov8Char"/>
    <w:qFormat/>
    <w:rsid w:val="00400422"/>
    <w:pPr>
      <w:keepNext/>
      <w:numPr>
        <w:ilvl w:val="7"/>
        <w:numId w:val="1"/>
      </w:numPr>
      <w:tabs>
        <w:tab w:val="right" w:pos="4479"/>
        <w:tab w:val="left" w:pos="4593"/>
      </w:tabs>
      <w:spacing w:before="1920"/>
      <w:outlineLvl w:val="7"/>
    </w:pPr>
    <w:rPr>
      <w:rFonts w:ascii="Trebuchet MS" w:hAnsi="Trebuchet MS"/>
      <w:szCs w:val="20"/>
      <w:lang w:eastAsia="en-US"/>
    </w:rPr>
  </w:style>
  <w:style w:type="paragraph" w:styleId="Naslov9">
    <w:name w:val="heading 9"/>
    <w:basedOn w:val="Normal"/>
    <w:next w:val="Normal"/>
    <w:link w:val="Naslov9Char"/>
    <w:qFormat/>
    <w:rsid w:val="00400422"/>
    <w:pPr>
      <w:numPr>
        <w:ilvl w:val="8"/>
        <w:numId w:val="1"/>
      </w:numPr>
      <w:spacing w:before="240" w:after="60"/>
      <w:outlineLvl w:val="8"/>
    </w:pPr>
    <w:rPr>
      <w:rFonts w:ascii="Arial" w:hAnsi="Arial" w:cs="Arial"/>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726E31"/>
    <w:rPr>
      <w:rFonts w:eastAsia="Times New Roman" w:cs="Times New Roman"/>
      <w:b/>
      <w:bCs/>
      <w:szCs w:val="24"/>
      <w:lang w:eastAsia="hr-HR"/>
    </w:rPr>
  </w:style>
  <w:style w:type="character" w:customStyle="1" w:styleId="Naslov2Char1">
    <w:name w:val="Naslov 2 Char1"/>
    <w:basedOn w:val="Zadanifontodlomka"/>
    <w:link w:val="Naslov2"/>
    <w:rsid w:val="0024067F"/>
    <w:rPr>
      <w:rFonts w:eastAsia="Times New Roman" w:cs="Times New Roman"/>
      <w:b/>
      <w:bCs/>
      <w:szCs w:val="24"/>
      <w:lang w:eastAsia="hr-HR"/>
    </w:rPr>
  </w:style>
  <w:style w:type="character" w:customStyle="1" w:styleId="Naslov3Char">
    <w:name w:val="Naslov 3 Char"/>
    <w:basedOn w:val="Zadanifontodlomka"/>
    <w:link w:val="Naslov3"/>
    <w:rsid w:val="00726E31"/>
    <w:rPr>
      <w:rFonts w:eastAsia="Times New Roman" w:cs="Times New Roman"/>
      <w:b/>
      <w:bCs/>
      <w:szCs w:val="24"/>
      <w:lang w:eastAsia="hr-HR"/>
    </w:rPr>
  </w:style>
  <w:style w:type="character" w:customStyle="1" w:styleId="Naslov4Char">
    <w:name w:val="Naslov 4 Char"/>
    <w:basedOn w:val="Zadanifontodlomka"/>
    <w:link w:val="Naslov4"/>
    <w:rsid w:val="00726E31"/>
    <w:rPr>
      <w:rFonts w:eastAsia="Times New Roman" w:cs="Times New Roman"/>
      <w:bCs/>
      <w:i/>
      <w:szCs w:val="24"/>
      <w:lang w:eastAsia="hr-HR"/>
    </w:rPr>
  </w:style>
  <w:style w:type="character" w:customStyle="1" w:styleId="Naslov5Char">
    <w:name w:val="Naslov 5 Char"/>
    <w:basedOn w:val="Zadanifontodlomka"/>
    <w:link w:val="Naslov5"/>
    <w:rsid w:val="00400422"/>
    <w:rPr>
      <w:rFonts w:eastAsia="Times New Roman" w:cs="Times New Roman"/>
      <w:bCs/>
      <w:szCs w:val="24"/>
      <w:lang w:eastAsia="hr-HR"/>
    </w:rPr>
  </w:style>
  <w:style w:type="character" w:customStyle="1" w:styleId="Naslov6Char">
    <w:name w:val="Naslov 6 Char"/>
    <w:basedOn w:val="Zadanifontodlomka"/>
    <w:link w:val="Naslov6"/>
    <w:rsid w:val="00400422"/>
    <w:rPr>
      <w:rFonts w:eastAsia="Times New Roman" w:cs="Times New Roman"/>
      <w:b/>
      <w:bCs/>
      <w:lang w:eastAsia="hr-HR"/>
    </w:rPr>
  </w:style>
  <w:style w:type="character" w:customStyle="1" w:styleId="Naslov7Char">
    <w:name w:val="Naslov 7 Char"/>
    <w:basedOn w:val="Zadanifontodlomka"/>
    <w:link w:val="Naslov7"/>
    <w:rsid w:val="00400422"/>
    <w:rPr>
      <w:rFonts w:eastAsia="Times New Roman" w:cs="Times New Roman"/>
      <w:szCs w:val="24"/>
      <w:lang w:eastAsia="hr-HR"/>
    </w:rPr>
  </w:style>
  <w:style w:type="character" w:customStyle="1" w:styleId="Naslov8Char">
    <w:name w:val="Naslov 8 Char"/>
    <w:basedOn w:val="Zadanifontodlomka"/>
    <w:link w:val="Naslov8"/>
    <w:rsid w:val="00400422"/>
    <w:rPr>
      <w:rFonts w:ascii="Trebuchet MS" w:eastAsia="Times New Roman" w:hAnsi="Trebuchet MS" w:cs="Times New Roman"/>
      <w:szCs w:val="20"/>
    </w:rPr>
  </w:style>
  <w:style w:type="character" w:customStyle="1" w:styleId="Naslov9Char">
    <w:name w:val="Naslov 9 Char"/>
    <w:basedOn w:val="Zadanifontodlomka"/>
    <w:link w:val="Naslov9"/>
    <w:rsid w:val="00400422"/>
    <w:rPr>
      <w:rFonts w:ascii="Arial" w:eastAsia="Times New Roman" w:hAnsi="Arial" w:cs="Arial"/>
      <w:lang w:eastAsia="hr-HR"/>
    </w:rPr>
  </w:style>
  <w:style w:type="paragraph" w:styleId="Odlomakpopisa">
    <w:name w:val="List Paragraph"/>
    <w:basedOn w:val="Normal"/>
    <w:qFormat/>
    <w:rsid w:val="00400422"/>
    <w:pPr>
      <w:ind w:left="720"/>
      <w:contextualSpacing/>
    </w:pPr>
  </w:style>
  <w:style w:type="paragraph" w:styleId="Zaglavlje">
    <w:name w:val="header"/>
    <w:basedOn w:val="Normal"/>
    <w:link w:val="ZaglavljeChar"/>
    <w:uiPriority w:val="99"/>
    <w:unhideWhenUsed/>
    <w:rsid w:val="00400422"/>
    <w:pPr>
      <w:tabs>
        <w:tab w:val="center" w:pos="4536"/>
        <w:tab w:val="right" w:pos="9072"/>
      </w:tabs>
    </w:pPr>
  </w:style>
  <w:style w:type="character" w:customStyle="1" w:styleId="ZaglavljeChar">
    <w:name w:val="Zaglavlje Char"/>
    <w:basedOn w:val="Zadanifontodlomka"/>
    <w:link w:val="Zaglavlje"/>
    <w:uiPriority w:val="99"/>
    <w:rsid w:val="00400422"/>
    <w:rPr>
      <w:rFonts w:eastAsia="Times New Roman" w:cs="Times New Roman"/>
      <w:szCs w:val="24"/>
      <w:lang w:eastAsia="hr-HR"/>
    </w:rPr>
  </w:style>
  <w:style w:type="paragraph" w:styleId="Podnoje">
    <w:name w:val="footer"/>
    <w:aliases w:val=" Char Char Char, Char Char"/>
    <w:basedOn w:val="Normal"/>
    <w:link w:val="PodnojeChar"/>
    <w:unhideWhenUsed/>
    <w:rsid w:val="00400422"/>
    <w:pPr>
      <w:tabs>
        <w:tab w:val="center" w:pos="4536"/>
        <w:tab w:val="right" w:pos="9072"/>
      </w:tabs>
    </w:pPr>
  </w:style>
  <w:style w:type="character" w:customStyle="1" w:styleId="PodnojeChar">
    <w:name w:val="Podnožje Char"/>
    <w:aliases w:val=" Char Char Char Char, Char Char Char1"/>
    <w:basedOn w:val="Zadanifontodlomka"/>
    <w:link w:val="Podnoje"/>
    <w:rsid w:val="00400422"/>
    <w:rPr>
      <w:rFonts w:eastAsia="Times New Roman" w:cs="Times New Roman"/>
      <w:szCs w:val="24"/>
      <w:lang w:eastAsia="hr-HR"/>
    </w:rPr>
  </w:style>
  <w:style w:type="character" w:styleId="Referencakomentara">
    <w:name w:val="annotation reference"/>
    <w:basedOn w:val="Zadanifontodlomka"/>
    <w:unhideWhenUsed/>
    <w:rsid w:val="001432C7"/>
    <w:rPr>
      <w:sz w:val="16"/>
      <w:szCs w:val="16"/>
    </w:rPr>
  </w:style>
  <w:style w:type="paragraph" w:styleId="Tekstkomentara">
    <w:name w:val="annotation text"/>
    <w:basedOn w:val="Normal"/>
    <w:link w:val="TekstkomentaraChar"/>
    <w:unhideWhenUsed/>
    <w:rsid w:val="001432C7"/>
    <w:rPr>
      <w:sz w:val="20"/>
      <w:szCs w:val="20"/>
    </w:rPr>
  </w:style>
  <w:style w:type="character" w:customStyle="1" w:styleId="TekstkomentaraChar">
    <w:name w:val="Tekst komentara Char"/>
    <w:basedOn w:val="Zadanifontodlomka"/>
    <w:link w:val="Tekstkomentara"/>
    <w:rsid w:val="001432C7"/>
    <w:rPr>
      <w:rFonts w:eastAsia="Times New Roman" w:cs="Times New Roman"/>
      <w:sz w:val="20"/>
      <w:szCs w:val="20"/>
      <w:lang w:eastAsia="hr-HR"/>
    </w:rPr>
  </w:style>
  <w:style w:type="paragraph" w:styleId="Predmetkomentara">
    <w:name w:val="annotation subject"/>
    <w:basedOn w:val="Tekstkomentara"/>
    <w:next w:val="Tekstkomentara"/>
    <w:link w:val="PredmetkomentaraChar"/>
    <w:unhideWhenUsed/>
    <w:rsid w:val="001432C7"/>
    <w:rPr>
      <w:b/>
      <w:bCs/>
    </w:rPr>
  </w:style>
  <w:style w:type="character" w:customStyle="1" w:styleId="PredmetkomentaraChar">
    <w:name w:val="Predmet komentara Char"/>
    <w:basedOn w:val="TekstkomentaraChar"/>
    <w:link w:val="Predmetkomentara"/>
    <w:rsid w:val="001432C7"/>
    <w:rPr>
      <w:rFonts w:eastAsia="Times New Roman" w:cs="Times New Roman"/>
      <w:b/>
      <w:bCs/>
      <w:sz w:val="20"/>
      <w:szCs w:val="20"/>
      <w:lang w:eastAsia="hr-HR"/>
    </w:rPr>
  </w:style>
  <w:style w:type="paragraph" w:styleId="Tekstbalonia">
    <w:name w:val="Balloon Text"/>
    <w:basedOn w:val="Normal"/>
    <w:link w:val="TekstbaloniaChar"/>
    <w:semiHidden/>
    <w:unhideWhenUsed/>
    <w:rsid w:val="001432C7"/>
    <w:rPr>
      <w:rFonts w:ascii="Segoe UI" w:hAnsi="Segoe UI" w:cs="Segoe UI"/>
      <w:sz w:val="18"/>
      <w:szCs w:val="18"/>
    </w:rPr>
  </w:style>
  <w:style w:type="character" w:customStyle="1" w:styleId="TekstbaloniaChar">
    <w:name w:val="Tekst balončića Char"/>
    <w:basedOn w:val="Zadanifontodlomka"/>
    <w:link w:val="Tekstbalonia"/>
    <w:semiHidden/>
    <w:rsid w:val="001432C7"/>
    <w:rPr>
      <w:rFonts w:ascii="Segoe UI" w:eastAsia="Times New Roman" w:hAnsi="Segoe UI" w:cs="Segoe UI"/>
      <w:sz w:val="18"/>
      <w:szCs w:val="18"/>
      <w:lang w:eastAsia="hr-HR"/>
    </w:rPr>
  </w:style>
  <w:style w:type="paragraph" w:customStyle="1" w:styleId="Podnaslov1">
    <w:name w:val="Podnaslov1"/>
    <w:basedOn w:val="Naslov2"/>
    <w:link w:val="PodnaslovChar"/>
    <w:qFormat/>
    <w:rsid w:val="0089561D"/>
    <w:pPr>
      <w:numPr>
        <w:ilvl w:val="0"/>
        <w:numId w:val="0"/>
      </w:numPr>
      <w:jc w:val="center"/>
    </w:pPr>
    <w:rPr>
      <w:b w:val="0"/>
      <w:i/>
    </w:rPr>
  </w:style>
  <w:style w:type="character" w:customStyle="1" w:styleId="PodnaslovChar">
    <w:name w:val="Podnaslov Char"/>
    <w:basedOn w:val="Naslov2Char1"/>
    <w:link w:val="Podnaslov1"/>
    <w:rsid w:val="0089561D"/>
    <w:rPr>
      <w:rFonts w:eastAsia="Times New Roman" w:cs="Times New Roman"/>
      <w:b w:val="0"/>
      <w:bCs/>
      <w:i/>
      <w:szCs w:val="24"/>
      <w:lang w:eastAsia="hr-HR"/>
    </w:rPr>
  </w:style>
  <w:style w:type="paragraph" w:styleId="Tijeloteksta3">
    <w:name w:val="Body Text 3"/>
    <w:basedOn w:val="Normal"/>
    <w:link w:val="Tijeloteksta3Char"/>
    <w:unhideWhenUsed/>
    <w:rsid w:val="005945B8"/>
    <w:rPr>
      <w:rFonts w:ascii="Arial" w:hAnsi="Arial"/>
      <w:sz w:val="24"/>
      <w:szCs w:val="20"/>
      <w:u w:val="single"/>
    </w:rPr>
  </w:style>
  <w:style w:type="character" w:customStyle="1" w:styleId="Tijeloteksta3Char">
    <w:name w:val="Tijelo teksta 3 Char"/>
    <w:basedOn w:val="Zadanifontodlomka"/>
    <w:link w:val="Tijeloteksta3"/>
    <w:rsid w:val="005945B8"/>
    <w:rPr>
      <w:rFonts w:ascii="Arial" w:eastAsia="Times New Roman" w:hAnsi="Arial" w:cs="Times New Roman"/>
      <w:sz w:val="24"/>
      <w:szCs w:val="20"/>
      <w:u w:val="single"/>
      <w:lang w:eastAsia="hr-HR"/>
    </w:rPr>
  </w:style>
  <w:style w:type="numbering" w:styleId="lanaksekcija">
    <w:name w:val="Outline List 3"/>
    <w:basedOn w:val="Bezpopisa"/>
    <w:semiHidden/>
    <w:rsid w:val="00923B0F"/>
    <w:pPr>
      <w:numPr>
        <w:numId w:val="2"/>
      </w:numPr>
    </w:pPr>
  </w:style>
  <w:style w:type="paragraph" w:styleId="TOCNaslov">
    <w:name w:val="TOC Heading"/>
    <w:basedOn w:val="Naslov1"/>
    <w:next w:val="Normal"/>
    <w:uiPriority w:val="39"/>
    <w:unhideWhenUsed/>
    <w:qFormat/>
    <w:rsid w:val="00B67CE4"/>
    <w:pPr>
      <w:keepNext/>
      <w:keepLines/>
      <w:numPr>
        <w:numId w:val="0"/>
      </w:numPr>
      <w:spacing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Sadraj1">
    <w:name w:val="toc 1"/>
    <w:basedOn w:val="Normal"/>
    <w:next w:val="Normal"/>
    <w:autoRedefine/>
    <w:uiPriority w:val="39"/>
    <w:unhideWhenUsed/>
    <w:rsid w:val="00B67CE4"/>
    <w:pPr>
      <w:spacing w:after="100"/>
    </w:pPr>
  </w:style>
  <w:style w:type="paragraph" w:styleId="Sadraj2">
    <w:name w:val="toc 2"/>
    <w:basedOn w:val="Normal"/>
    <w:next w:val="Normal"/>
    <w:autoRedefine/>
    <w:uiPriority w:val="39"/>
    <w:unhideWhenUsed/>
    <w:rsid w:val="00B67CE4"/>
    <w:pPr>
      <w:spacing w:after="100"/>
      <w:ind w:left="220"/>
    </w:pPr>
  </w:style>
  <w:style w:type="paragraph" w:styleId="Sadraj3">
    <w:name w:val="toc 3"/>
    <w:basedOn w:val="Normal"/>
    <w:next w:val="Normal"/>
    <w:autoRedefine/>
    <w:uiPriority w:val="39"/>
    <w:unhideWhenUsed/>
    <w:rsid w:val="00B67CE4"/>
    <w:pPr>
      <w:spacing w:after="100"/>
      <w:ind w:left="440"/>
    </w:pPr>
  </w:style>
  <w:style w:type="character" w:styleId="Hiperveza">
    <w:name w:val="Hyperlink"/>
    <w:basedOn w:val="Zadanifontodlomka"/>
    <w:uiPriority w:val="99"/>
    <w:unhideWhenUsed/>
    <w:rsid w:val="00B67CE4"/>
    <w:rPr>
      <w:color w:val="0563C1" w:themeColor="hyperlink"/>
      <w:u w:val="single"/>
    </w:rPr>
  </w:style>
  <w:style w:type="table" w:styleId="Reetkatablice">
    <w:name w:val="Table Grid"/>
    <w:basedOn w:val="Obinatablica"/>
    <w:uiPriority w:val="39"/>
    <w:rsid w:val="00AB32D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0">
    <w:name w:val="naslov2"/>
    <w:basedOn w:val="Normal"/>
    <w:link w:val="naslov2Char"/>
    <w:rsid w:val="00D9662E"/>
    <w:pPr>
      <w:spacing w:before="240" w:after="120"/>
      <w:jc w:val="left"/>
    </w:pPr>
    <w:rPr>
      <w:rFonts w:ascii="Arial" w:hAnsi="Arial"/>
      <w:b/>
      <w:smallCaps/>
      <w:sz w:val="24"/>
      <w:lang w:eastAsia="en-US"/>
    </w:rPr>
  </w:style>
  <w:style w:type="paragraph" w:customStyle="1" w:styleId="NASLOV10">
    <w:name w:val="NASLOV 1"/>
    <w:basedOn w:val="naslov20"/>
    <w:link w:val="NASLOV1Char0"/>
    <w:qFormat/>
    <w:rsid w:val="00D9662E"/>
    <w:pPr>
      <w:spacing w:before="120"/>
    </w:pPr>
  </w:style>
  <w:style w:type="paragraph" w:customStyle="1" w:styleId="Naslov21">
    <w:name w:val="Naslov 21"/>
    <w:basedOn w:val="Normal"/>
    <w:link w:val="Naslov2Char0"/>
    <w:qFormat/>
    <w:rsid w:val="00D9662E"/>
    <w:pPr>
      <w:spacing w:before="240" w:after="120"/>
      <w:ind w:left="720" w:hanging="720"/>
      <w:jc w:val="left"/>
    </w:pPr>
    <w:rPr>
      <w:rFonts w:ascii="Arial" w:hAnsi="Arial"/>
      <w:b/>
      <w:szCs w:val="22"/>
      <w:lang w:eastAsia="en-US"/>
    </w:rPr>
  </w:style>
  <w:style w:type="character" w:customStyle="1" w:styleId="naslov2Char">
    <w:name w:val="naslov2 Char"/>
    <w:basedOn w:val="Zadanifontodlomka"/>
    <w:link w:val="naslov20"/>
    <w:rsid w:val="00D9662E"/>
    <w:rPr>
      <w:rFonts w:ascii="Arial" w:eastAsia="Times New Roman" w:hAnsi="Arial" w:cs="Times New Roman"/>
      <w:b/>
      <w:smallCaps/>
      <w:sz w:val="24"/>
      <w:szCs w:val="24"/>
    </w:rPr>
  </w:style>
  <w:style w:type="character" w:customStyle="1" w:styleId="NASLOV1Char0">
    <w:name w:val="NASLOV 1 Char"/>
    <w:basedOn w:val="naslov2Char"/>
    <w:link w:val="NASLOV10"/>
    <w:rsid w:val="00D9662E"/>
    <w:rPr>
      <w:rFonts w:ascii="Arial" w:eastAsia="Times New Roman" w:hAnsi="Arial" w:cs="Times New Roman"/>
      <w:b/>
      <w:smallCaps/>
      <w:sz w:val="24"/>
      <w:szCs w:val="24"/>
    </w:rPr>
  </w:style>
  <w:style w:type="character" w:customStyle="1" w:styleId="Naslov2Char0">
    <w:name w:val="Naslov 2 Char"/>
    <w:basedOn w:val="Zadanifontodlomka"/>
    <w:link w:val="Naslov21"/>
    <w:rsid w:val="00D9662E"/>
    <w:rPr>
      <w:rFonts w:ascii="Arial" w:eastAsia="Times New Roman" w:hAnsi="Arial" w:cs="Times New Roman"/>
      <w:b/>
    </w:rPr>
  </w:style>
  <w:style w:type="paragraph" w:customStyle="1" w:styleId="ListParagraph2">
    <w:name w:val="List Paragraph2"/>
    <w:basedOn w:val="Normal"/>
    <w:qFormat/>
    <w:rsid w:val="00D9662E"/>
    <w:pPr>
      <w:suppressAutoHyphens/>
      <w:spacing w:after="120"/>
      <w:ind w:left="720"/>
      <w:contextualSpacing/>
      <w:jc w:val="left"/>
    </w:pPr>
    <w:rPr>
      <w:rFonts w:ascii="Arial" w:hAnsi="Arial"/>
      <w:szCs w:val="20"/>
      <w:lang w:eastAsia="ar-SA"/>
    </w:rPr>
  </w:style>
  <w:style w:type="paragraph" w:customStyle="1" w:styleId="Naslov210">
    <w:name w:val="Naslov 21"/>
    <w:basedOn w:val="Normal"/>
    <w:qFormat/>
    <w:rsid w:val="00597E96"/>
    <w:pPr>
      <w:spacing w:before="240" w:after="120"/>
      <w:ind w:left="720" w:hanging="720"/>
      <w:jc w:val="left"/>
    </w:pPr>
    <w:rPr>
      <w:rFonts w:ascii="Arial" w:hAnsi="Arial"/>
      <w:b/>
      <w:szCs w:val="22"/>
      <w:lang w:eastAsia="en-US"/>
    </w:rPr>
  </w:style>
  <w:style w:type="paragraph" w:styleId="Tijeloteksta">
    <w:name w:val="Body Text"/>
    <w:basedOn w:val="Normal"/>
    <w:link w:val="TijelotekstaChar"/>
    <w:rsid w:val="00093272"/>
    <w:pPr>
      <w:spacing w:after="120"/>
      <w:jc w:val="left"/>
    </w:pPr>
    <w:rPr>
      <w:rFonts w:ascii="Arial" w:hAnsi="Arial"/>
      <w:i/>
      <w:szCs w:val="20"/>
    </w:rPr>
  </w:style>
  <w:style w:type="character" w:customStyle="1" w:styleId="TijelotekstaChar">
    <w:name w:val="Tijelo teksta Char"/>
    <w:basedOn w:val="Zadanifontodlomka"/>
    <w:link w:val="Tijeloteksta"/>
    <w:rsid w:val="00093272"/>
    <w:rPr>
      <w:rFonts w:ascii="Arial" w:eastAsia="Times New Roman" w:hAnsi="Arial" w:cs="Times New Roman"/>
      <w:i/>
      <w:szCs w:val="20"/>
      <w:lang w:eastAsia="hr-HR"/>
    </w:rPr>
  </w:style>
  <w:style w:type="paragraph" w:styleId="Tekstfusnote">
    <w:name w:val="footnote text"/>
    <w:basedOn w:val="Normal"/>
    <w:link w:val="TekstfusnoteChar"/>
    <w:semiHidden/>
    <w:rsid w:val="00093272"/>
    <w:pPr>
      <w:tabs>
        <w:tab w:val="left" w:pos="709"/>
      </w:tabs>
    </w:pPr>
    <w:rPr>
      <w:rFonts w:ascii="Arial" w:hAnsi="Arial"/>
      <w:sz w:val="18"/>
      <w:szCs w:val="20"/>
    </w:rPr>
  </w:style>
  <w:style w:type="character" w:customStyle="1" w:styleId="TekstfusnoteChar">
    <w:name w:val="Tekst fusnote Char"/>
    <w:basedOn w:val="Zadanifontodlomka"/>
    <w:link w:val="Tekstfusnote"/>
    <w:semiHidden/>
    <w:rsid w:val="00093272"/>
    <w:rPr>
      <w:rFonts w:ascii="Arial" w:eastAsia="Times New Roman" w:hAnsi="Arial" w:cs="Times New Roman"/>
      <w:sz w:val="18"/>
      <w:szCs w:val="20"/>
      <w:lang w:eastAsia="hr-HR"/>
    </w:rPr>
  </w:style>
  <w:style w:type="paragraph" w:styleId="Tijeloteksta2">
    <w:name w:val="Body Text 2"/>
    <w:basedOn w:val="Normal"/>
    <w:link w:val="Tijeloteksta2Char"/>
    <w:rsid w:val="00093272"/>
    <w:pPr>
      <w:tabs>
        <w:tab w:val="num" w:pos="709"/>
      </w:tabs>
      <w:spacing w:line="360" w:lineRule="auto"/>
    </w:pPr>
    <w:rPr>
      <w:rFonts w:ascii="Arial" w:hAnsi="Arial"/>
      <w:szCs w:val="20"/>
      <w:lang w:val="x-none" w:eastAsia="x-none"/>
    </w:rPr>
  </w:style>
  <w:style w:type="character" w:customStyle="1" w:styleId="Tijeloteksta2Char">
    <w:name w:val="Tijelo teksta 2 Char"/>
    <w:basedOn w:val="Zadanifontodlomka"/>
    <w:link w:val="Tijeloteksta2"/>
    <w:rsid w:val="00093272"/>
    <w:rPr>
      <w:rFonts w:ascii="Arial" w:eastAsia="Times New Roman" w:hAnsi="Arial" w:cs="Times New Roman"/>
      <w:szCs w:val="20"/>
      <w:lang w:val="x-none" w:eastAsia="x-none"/>
    </w:rPr>
  </w:style>
  <w:style w:type="character" w:styleId="Brojstranice">
    <w:name w:val="page number"/>
    <w:rsid w:val="00093272"/>
    <w:rPr>
      <w:sz w:val="16"/>
    </w:rPr>
  </w:style>
  <w:style w:type="paragraph" w:styleId="Tijeloteksta-uvlaka3">
    <w:name w:val="Body Text Indent 3"/>
    <w:aliases w:val=" uvlaka 3"/>
    <w:basedOn w:val="Normal"/>
    <w:link w:val="Tijeloteksta-uvlaka3Char"/>
    <w:rsid w:val="00093272"/>
    <w:pPr>
      <w:spacing w:after="120"/>
      <w:ind w:left="283"/>
      <w:jc w:val="left"/>
    </w:pPr>
    <w:rPr>
      <w:rFonts w:ascii="Arial" w:hAnsi="Arial"/>
      <w:sz w:val="16"/>
      <w:szCs w:val="16"/>
      <w:lang w:eastAsia="en-US"/>
    </w:rPr>
  </w:style>
  <w:style w:type="character" w:customStyle="1" w:styleId="Tijeloteksta-uvlaka3Char">
    <w:name w:val="Tijelo teksta - uvlaka 3 Char"/>
    <w:aliases w:val=" uvlaka 3 Char"/>
    <w:basedOn w:val="Zadanifontodlomka"/>
    <w:link w:val="Tijeloteksta-uvlaka3"/>
    <w:rsid w:val="00093272"/>
    <w:rPr>
      <w:rFonts w:ascii="Arial" w:eastAsia="Times New Roman" w:hAnsi="Arial" w:cs="Times New Roman"/>
      <w:sz w:val="16"/>
      <w:szCs w:val="16"/>
    </w:rPr>
  </w:style>
  <w:style w:type="paragraph" w:customStyle="1" w:styleId="naslov11">
    <w:name w:val="naslov1"/>
    <w:basedOn w:val="Normal"/>
    <w:rsid w:val="00093272"/>
    <w:pPr>
      <w:spacing w:before="240" w:after="120"/>
      <w:jc w:val="left"/>
    </w:pPr>
    <w:rPr>
      <w:rFonts w:ascii="Arial" w:hAnsi="Arial"/>
      <w:b/>
      <w:caps/>
      <w:sz w:val="28"/>
      <w:lang w:eastAsia="en-US"/>
    </w:rPr>
  </w:style>
  <w:style w:type="paragraph" w:customStyle="1" w:styleId="naslov30">
    <w:name w:val="naslov3"/>
    <w:basedOn w:val="Normal"/>
    <w:link w:val="naslov3Char0"/>
    <w:rsid w:val="00093272"/>
    <w:pPr>
      <w:spacing w:after="120"/>
      <w:jc w:val="left"/>
    </w:pPr>
    <w:rPr>
      <w:rFonts w:ascii="Arial" w:hAnsi="Arial"/>
      <w:b/>
      <w:lang w:eastAsia="en-US"/>
    </w:rPr>
  </w:style>
  <w:style w:type="paragraph" w:styleId="StandardWeb">
    <w:name w:val="Normal (Web)"/>
    <w:basedOn w:val="Normal"/>
    <w:rsid w:val="00093272"/>
    <w:pPr>
      <w:spacing w:before="100" w:beforeAutospacing="1" w:after="100" w:afterAutospacing="1"/>
      <w:jc w:val="left"/>
    </w:pPr>
    <w:rPr>
      <w:rFonts w:ascii="Arial Unicode MS" w:eastAsia="Arial Unicode MS" w:hAnsi="Arial Unicode MS" w:cs="Arial Unicode MS"/>
      <w:sz w:val="24"/>
      <w:lang w:val="en-GB" w:eastAsia="en-US"/>
    </w:rPr>
  </w:style>
  <w:style w:type="paragraph" w:customStyle="1" w:styleId="WW-BodyTextIndent3">
    <w:name w:val="WW-Body Text Indent 3"/>
    <w:basedOn w:val="Normal"/>
    <w:rsid w:val="00093272"/>
    <w:pPr>
      <w:widowControl w:val="0"/>
      <w:suppressAutoHyphens/>
      <w:ind w:firstLine="709"/>
    </w:pPr>
    <w:rPr>
      <w:rFonts w:eastAsia="Tahoma"/>
      <w:sz w:val="24"/>
      <w:lang w:val="en-US" w:eastAsia="en-US"/>
    </w:rPr>
  </w:style>
  <w:style w:type="paragraph" w:customStyle="1" w:styleId="WW-BodyText21">
    <w:name w:val="WW-Body Text 21"/>
    <w:basedOn w:val="Normal"/>
    <w:rsid w:val="00093272"/>
    <w:pPr>
      <w:suppressAutoHyphens/>
      <w:spacing w:after="120" w:line="480" w:lineRule="auto"/>
      <w:jc w:val="left"/>
    </w:pPr>
    <w:rPr>
      <w:rFonts w:ascii="Arial" w:hAnsi="Arial"/>
      <w:szCs w:val="20"/>
      <w:lang w:eastAsia="ar-SA"/>
    </w:rPr>
  </w:style>
  <w:style w:type="paragraph" w:customStyle="1" w:styleId="BodyText21">
    <w:name w:val="Body Text 21"/>
    <w:basedOn w:val="Normal"/>
    <w:rsid w:val="00093272"/>
    <w:pPr>
      <w:widowControl w:val="0"/>
      <w:ind w:left="709"/>
    </w:pPr>
    <w:rPr>
      <w:rFonts w:ascii="Arial" w:hAnsi="Arial"/>
      <w:snapToGrid w:val="0"/>
      <w:szCs w:val="20"/>
      <w:lang w:val="en-US"/>
    </w:rPr>
  </w:style>
  <w:style w:type="paragraph" w:customStyle="1" w:styleId="formula">
    <w:name w:val="formula"/>
    <w:basedOn w:val="Normal"/>
    <w:rsid w:val="00093272"/>
    <w:pPr>
      <w:tabs>
        <w:tab w:val="center" w:pos="3544"/>
        <w:tab w:val="right" w:pos="7655"/>
      </w:tabs>
      <w:spacing w:before="120" w:after="100"/>
    </w:pPr>
  </w:style>
  <w:style w:type="paragraph" w:customStyle="1" w:styleId="WW-BodyText2">
    <w:name w:val="WW-Body Text 2"/>
    <w:basedOn w:val="Normal"/>
    <w:rsid w:val="00093272"/>
    <w:pPr>
      <w:tabs>
        <w:tab w:val="left" w:pos="709"/>
      </w:tabs>
      <w:suppressAutoHyphens/>
      <w:spacing w:after="120"/>
    </w:pPr>
    <w:rPr>
      <w:rFonts w:ascii="Arial" w:hAnsi="Arial"/>
      <w:szCs w:val="20"/>
      <w:lang w:eastAsia="ar-SA"/>
    </w:rPr>
  </w:style>
  <w:style w:type="paragraph" w:styleId="Uvuenotijeloteksta">
    <w:name w:val="Body Text Indent"/>
    <w:basedOn w:val="Normal"/>
    <w:link w:val="UvuenotijelotekstaChar"/>
    <w:rsid w:val="00093272"/>
    <w:pPr>
      <w:tabs>
        <w:tab w:val="left" w:pos="480"/>
      </w:tabs>
      <w:spacing w:after="120"/>
      <w:ind w:left="480" w:hangingChars="218" w:hanging="480"/>
    </w:pPr>
    <w:rPr>
      <w:rFonts w:ascii="Arial" w:hAnsi="Arial" w:cs="Arial"/>
      <w:color w:val="FF0000"/>
      <w:lang w:eastAsia="en-US"/>
    </w:rPr>
  </w:style>
  <w:style w:type="character" w:customStyle="1" w:styleId="UvuenotijelotekstaChar">
    <w:name w:val="Uvučeno tijelo teksta Char"/>
    <w:basedOn w:val="Zadanifontodlomka"/>
    <w:link w:val="Uvuenotijeloteksta"/>
    <w:rsid w:val="00093272"/>
    <w:rPr>
      <w:rFonts w:ascii="Arial" w:eastAsia="Times New Roman" w:hAnsi="Arial" w:cs="Arial"/>
      <w:color w:val="FF0000"/>
      <w:szCs w:val="24"/>
    </w:rPr>
  </w:style>
  <w:style w:type="paragraph" w:styleId="Tijeloteksta-uvlaka2">
    <w:name w:val="Body Text Indent 2"/>
    <w:basedOn w:val="Normal"/>
    <w:link w:val="Tijeloteksta-uvlaka2Char"/>
    <w:rsid w:val="00093272"/>
    <w:pPr>
      <w:tabs>
        <w:tab w:val="left" w:pos="1134"/>
      </w:tabs>
      <w:spacing w:after="120"/>
      <w:ind w:left="6"/>
    </w:pPr>
    <w:rPr>
      <w:rFonts w:ascii="Arial" w:hAnsi="Arial" w:cs="Arial"/>
      <w:color w:val="FF0000"/>
      <w:lang w:eastAsia="en-US"/>
    </w:rPr>
  </w:style>
  <w:style w:type="character" w:customStyle="1" w:styleId="Tijeloteksta-uvlaka2Char">
    <w:name w:val="Tijelo teksta - uvlaka 2 Char"/>
    <w:basedOn w:val="Zadanifontodlomka"/>
    <w:link w:val="Tijeloteksta-uvlaka2"/>
    <w:rsid w:val="00093272"/>
    <w:rPr>
      <w:rFonts w:ascii="Arial" w:eastAsia="Times New Roman" w:hAnsi="Arial" w:cs="Arial"/>
      <w:color w:val="FF0000"/>
      <w:szCs w:val="24"/>
    </w:rPr>
  </w:style>
  <w:style w:type="paragraph" w:customStyle="1" w:styleId="Normal2">
    <w:name w:val="Normal2"/>
    <w:basedOn w:val="Normal"/>
    <w:rsid w:val="00093272"/>
    <w:pPr>
      <w:spacing w:line="360" w:lineRule="auto"/>
    </w:pPr>
    <w:rPr>
      <w:sz w:val="24"/>
      <w:szCs w:val="20"/>
      <w:lang w:val="en-GB" w:eastAsia="en-US"/>
    </w:rPr>
  </w:style>
  <w:style w:type="paragraph" w:customStyle="1" w:styleId="Tekst">
    <w:name w:val="Tekst"/>
    <w:basedOn w:val="Normal"/>
    <w:rsid w:val="00093272"/>
    <w:pPr>
      <w:spacing w:line="300" w:lineRule="exact"/>
    </w:pPr>
    <w:rPr>
      <w:rFonts w:ascii="Trebuchet MS" w:hAnsi="Trebuchet MS"/>
      <w:snapToGrid w:val="0"/>
      <w:sz w:val="24"/>
      <w:szCs w:val="20"/>
      <w:lang w:eastAsia="en-US"/>
    </w:rPr>
  </w:style>
  <w:style w:type="paragraph" w:customStyle="1" w:styleId="StyleTOC1After0pt">
    <w:name w:val="Style TOC 1 + After:  0 pt"/>
    <w:basedOn w:val="Normal"/>
    <w:rsid w:val="00093272"/>
    <w:pPr>
      <w:jc w:val="left"/>
    </w:pPr>
    <w:rPr>
      <w:rFonts w:ascii="Arial" w:hAnsi="Arial"/>
      <w:bCs/>
      <w:szCs w:val="20"/>
      <w:lang w:eastAsia="en-US"/>
    </w:rPr>
  </w:style>
  <w:style w:type="paragraph" w:customStyle="1" w:styleId="noge-2">
    <w:name w:val="noge-2"/>
    <w:rsid w:val="00093272"/>
    <w:pPr>
      <w:pBdr>
        <w:bottom w:val="single" w:sz="2" w:space="0" w:color="auto"/>
      </w:pBdr>
      <w:tabs>
        <w:tab w:val="right" w:pos="639"/>
        <w:tab w:val="left" w:pos="831"/>
        <w:tab w:val="right" w:pos="4668"/>
      </w:tabs>
      <w:adjustRightInd w:val="0"/>
      <w:spacing w:after="43" w:line="240" w:lineRule="auto"/>
      <w:ind w:left="831" w:hanging="831"/>
    </w:pPr>
    <w:rPr>
      <w:rFonts w:ascii="Times-NewRoman" w:eastAsia="Times New Roman" w:hAnsi="Times-NewRoman" w:cs="Times New Roman"/>
      <w:sz w:val="19"/>
      <w:szCs w:val="19"/>
      <w:lang w:eastAsia="hr-HR"/>
    </w:rPr>
  </w:style>
  <w:style w:type="paragraph" w:styleId="Obinitekst">
    <w:name w:val="Plain Text"/>
    <w:basedOn w:val="Normal"/>
    <w:link w:val="ObinitekstChar"/>
    <w:rsid w:val="00093272"/>
    <w:pPr>
      <w:jc w:val="left"/>
    </w:pPr>
    <w:rPr>
      <w:rFonts w:ascii="Courier New" w:hAnsi="Courier New"/>
      <w:sz w:val="20"/>
      <w:szCs w:val="20"/>
      <w:lang w:val="en-GB"/>
    </w:rPr>
  </w:style>
  <w:style w:type="character" w:customStyle="1" w:styleId="ObinitekstChar">
    <w:name w:val="Obični tekst Char"/>
    <w:basedOn w:val="Zadanifontodlomka"/>
    <w:link w:val="Obinitekst"/>
    <w:rsid w:val="00093272"/>
    <w:rPr>
      <w:rFonts w:ascii="Courier New" w:eastAsia="Times New Roman" w:hAnsi="Courier New" w:cs="Times New Roman"/>
      <w:sz w:val="20"/>
      <w:szCs w:val="20"/>
      <w:lang w:val="en-GB" w:eastAsia="hr-HR"/>
    </w:rPr>
  </w:style>
  <w:style w:type="paragraph" w:customStyle="1" w:styleId="BodyTextuvlaka3">
    <w:name w:val="Body Text.uvlaka 3"/>
    <w:basedOn w:val="Normal"/>
    <w:rsid w:val="00093272"/>
    <w:pPr>
      <w:widowControl w:val="0"/>
    </w:pPr>
    <w:rPr>
      <w:szCs w:val="20"/>
      <w:lang w:eastAsia="en-US"/>
    </w:rPr>
  </w:style>
  <w:style w:type="paragraph" w:customStyle="1" w:styleId="Podnaslov-1-N">
    <w:name w:val="Podnaslov-1-N"/>
    <w:basedOn w:val="Normal"/>
    <w:autoRedefine/>
    <w:qFormat/>
    <w:rsid w:val="00093272"/>
    <w:pPr>
      <w:tabs>
        <w:tab w:val="left" w:pos="567"/>
      </w:tabs>
      <w:autoSpaceDE w:val="0"/>
      <w:autoSpaceDN w:val="0"/>
      <w:adjustRightInd w:val="0"/>
      <w:snapToGrid w:val="0"/>
      <w:spacing w:before="240"/>
      <w:ind w:left="425" w:hanging="425"/>
    </w:pPr>
    <w:rPr>
      <w:rFonts w:ascii="Arial" w:eastAsia="SimSun" w:hAnsi="Arial" w:cs="Arial"/>
      <w:b/>
      <w:szCs w:val="22"/>
      <w:lang w:eastAsia="zh-CN"/>
    </w:rPr>
  </w:style>
  <w:style w:type="character" w:customStyle="1" w:styleId="WW8Num5z0">
    <w:name w:val="WW8Num5z0"/>
    <w:rsid w:val="00093272"/>
    <w:rPr>
      <w:rFonts w:ascii="StarSymbol" w:hAnsi="StarSymbol"/>
      <w:sz w:val="18"/>
    </w:rPr>
  </w:style>
  <w:style w:type="paragraph" w:customStyle="1" w:styleId="BodyText24">
    <w:name w:val="Body Text 24"/>
    <w:basedOn w:val="Normal"/>
    <w:rsid w:val="00093272"/>
    <w:pPr>
      <w:overflowPunct w:val="0"/>
      <w:autoSpaceDE w:val="0"/>
      <w:autoSpaceDN w:val="0"/>
      <w:adjustRightInd w:val="0"/>
      <w:spacing w:afterLines="50" w:after="50"/>
    </w:pPr>
    <w:rPr>
      <w:rFonts w:ascii="Arial" w:hAnsi="Arial"/>
      <w:color w:val="FF0000"/>
      <w:szCs w:val="20"/>
    </w:rPr>
  </w:style>
  <w:style w:type="paragraph" w:customStyle="1" w:styleId="Default">
    <w:name w:val="Default"/>
    <w:rsid w:val="00093272"/>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CM14">
    <w:name w:val="CM14"/>
    <w:basedOn w:val="Default"/>
    <w:next w:val="Default"/>
    <w:rsid w:val="00093272"/>
    <w:pPr>
      <w:spacing w:line="271" w:lineRule="atLeast"/>
    </w:pPr>
    <w:rPr>
      <w:rFonts w:cs="Times New Roman"/>
      <w:color w:val="auto"/>
    </w:rPr>
  </w:style>
  <w:style w:type="paragraph" w:customStyle="1" w:styleId="CM9">
    <w:name w:val="CM9"/>
    <w:basedOn w:val="Default"/>
    <w:next w:val="Default"/>
    <w:rsid w:val="00093272"/>
    <w:rPr>
      <w:rFonts w:ascii="Times New Roman" w:hAnsi="Times New Roman" w:cs="Times New Roman"/>
      <w:color w:val="auto"/>
    </w:rPr>
  </w:style>
  <w:style w:type="paragraph" w:customStyle="1" w:styleId="CM21">
    <w:name w:val="CM21"/>
    <w:basedOn w:val="Default"/>
    <w:next w:val="Default"/>
    <w:rsid w:val="00093272"/>
    <w:pPr>
      <w:spacing w:line="276" w:lineRule="atLeast"/>
    </w:pPr>
    <w:rPr>
      <w:rFonts w:ascii="Times New Roman" w:hAnsi="Times New Roman" w:cs="Times New Roman"/>
      <w:color w:val="auto"/>
    </w:rPr>
  </w:style>
  <w:style w:type="paragraph" w:customStyle="1" w:styleId="CM35">
    <w:name w:val="CM35"/>
    <w:basedOn w:val="Default"/>
    <w:next w:val="Default"/>
    <w:rsid w:val="00093272"/>
    <w:rPr>
      <w:rFonts w:ascii="Times New Roman" w:hAnsi="Times New Roman" w:cs="Times New Roman"/>
      <w:color w:val="auto"/>
    </w:rPr>
  </w:style>
  <w:style w:type="paragraph" w:customStyle="1" w:styleId="CM42">
    <w:name w:val="CM42"/>
    <w:basedOn w:val="Default"/>
    <w:next w:val="Default"/>
    <w:rsid w:val="00093272"/>
    <w:rPr>
      <w:rFonts w:cs="Times New Roman"/>
      <w:color w:val="auto"/>
    </w:rPr>
  </w:style>
  <w:style w:type="paragraph" w:customStyle="1" w:styleId="CM26">
    <w:name w:val="CM26"/>
    <w:basedOn w:val="Default"/>
    <w:next w:val="Default"/>
    <w:rsid w:val="00093272"/>
    <w:pPr>
      <w:spacing w:line="211" w:lineRule="atLeast"/>
    </w:pPr>
    <w:rPr>
      <w:rFonts w:ascii="Times New Roman" w:hAnsi="Times New Roman" w:cs="Times New Roman"/>
      <w:color w:val="auto"/>
    </w:rPr>
  </w:style>
  <w:style w:type="paragraph" w:customStyle="1" w:styleId="CM27">
    <w:name w:val="CM27"/>
    <w:basedOn w:val="Default"/>
    <w:next w:val="Default"/>
    <w:rsid w:val="00093272"/>
    <w:pPr>
      <w:spacing w:line="211" w:lineRule="atLeast"/>
    </w:pPr>
    <w:rPr>
      <w:rFonts w:ascii="Times New Roman" w:hAnsi="Times New Roman" w:cs="Times New Roman"/>
      <w:color w:val="auto"/>
    </w:rPr>
  </w:style>
  <w:style w:type="paragraph" w:customStyle="1" w:styleId="CM41">
    <w:name w:val="CM41"/>
    <w:basedOn w:val="Default"/>
    <w:next w:val="Default"/>
    <w:rsid w:val="00093272"/>
    <w:rPr>
      <w:rFonts w:ascii="Times New Roman" w:hAnsi="Times New Roman" w:cs="Times New Roman"/>
      <w:color w:val="auto"/>
    </w:rPr>
  </w:style>
  <w:style w:type="paragraph" w:styleId="Sadraj4">
    <w:name w:val="toc 4"/>
    <w:basedOn w:val="Normal"/>
    <w:next w:val="Normal"/>
    <w:autoRedefine/>
    <w:uiPriority w:val="39"/>
    <w:rsid w:val="00093272"/>
    <w:pPr>
      <w:spacing w:after="120"/>
      <w:ind w:left="660"/>
      <w:jc w:val="left"/>
    </w:pPr>
    <w:rPr>
      <w:rFonts w:ascii="Arial" w:hAnsi="Arial"/>
      <w:lang w:eastAsia="en-US"/>
    </w:rPr>
  </w:style>
  <w:style w:type="character" w:customStyle="1" w:styleId="naslov3Char0">
    <w:name w:val="naslov3 Char"/>
    <w:link w:val="naslov30"/>
    <w:rsid w:val="00093272"/>
    <w:rPr>
      <w:rFonts w:ascii="Arial" w:eastAsia="Times New Roman" w:hAnsi="Arial" w:cs="Times New Roman"/>
      <w:b/>
      <w:szCs w:val="24"/>
    </w:rPr>
  </w:style>
  <w:style w:type="paragraph" w:styleId="Obinouvueno">
    <w:name w:val="Normal Indent"/>
    <w:basedOn w:val="Normal"/>
    <w:rsid w:val="00093272"/>
    <w:pPr>
      <w:overflowPunct w:val="0"/>
      <w:autoSpaceDE w:val="0"/>
      <w:autoSpaceDN w:val="0"/>
      <w:adjustRightInd w:val="0"/>
      <w:ind w:left="720"/>
      <w:jc w:val="center"/>
      <w:textAlignment w:val="baseline"/>
    </w:pPr>
    <w:rPr>
      <w:rFonts w:ascii="HRTimes" w:hAnsi="HRTimes"/>
      <w:position w:val="-8"/>
      <w:sz w:val="20"/>
      <w:szCs w:val="20"/>
      <w:lang w:val="en-GB" w:eastAsia="en-US"/>
    </w:rPr>
  </w:style>
  <w:style w:type="character" w:customStyle="1" w:styleId="UnresolvedMention1">
    <w:name w:val="Unresolved Mention1"/>
    <w:basedOn w:val="Zadanifontodlomka"/>
    <w:uiPriority w:val="99"/>
    <w:semiHidden/>
    <w:unhideWhenUsed/>
    <w:rsid w:val="00093272"/>
    <w:rPr>
      <w:color w:val="605E5C"/>
      <w:shd w:val="clear" w:color="auto" w:fill="E1DFDD"/>
    </w:rPr>
  </w:style>
  <w:style w:type="table" w:customStyle="1" w:styleId="TableGrid1">
    <w:name w:val="Table Grid1"/>
    <w:basedOn w:val="Obinatablica"/>
    <w:next w:val="Reetkatablice"/>
    <w:rsid w:val="00093272"/>
    <w:pPr>
      <w:widowControl w:val="0"/>
      <w:spacing w:after="0" w:line="240" w:lineRule="auto"/>
    </w:pPr>
    <w:rPr>
      <w:rFonts w:eastAsia="Times New Roman" w:cs="Times New Roman"/>
      <w:sz w:val="20"/>
      <w:szCs w:val="20"/>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093272"/>
    <w:pPr>
      <w:spacing w:after="0" w:line="240" w:lineRule="auto"/>
      <w:jc w:val="both"/>
    </w:pPr>
    <w:rPr>
      <w:rFonts w:ascii="Arial" w:hAnsi="Arial" w:cs="Arial"/>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09327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Outline List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E7"/>
    <w:pPr>
      <w:spacing w:after="0" w:line="240" w:lineRule="auto"/>
      <w:jc w:val="both"/>
    </w:pPr>
    <w:rPr>
      <w:rFonts w:eastAsia="Times New Roman" w:cs="Times New Roman"/>
      <w:szCs w:val="24"/>
      <w:lang w:eastAsia="hr-HR"/>
    </w:rPr>
  </w:style>
  <w:style w:type="paragraph" w:styleId="Naslov1">
    <w:name w:val="heading 1"/>
    <w:basedOn w:val="Normal"/>
    <w:next w:val="Normal"/>
    <w:link w:val="Naslov1Char"/>
    <w:autoRedefine/>
    <w:qFormat/>
    <w:rsid w:val="00726E31"/>
    <w:pPr>
      <w:numPr>
        <w:numId w:val="1"/>
      </w:numPr>
      <w:spacing w:before="240" w:after="120" w:line="276" w:lineRule="auto"/>
      <w:jc w:val="left"/>
      <w:outlineLvl w:val="0"/>
    </w:pPr>
    <w:rPr>
      <w:b/>
      <w:bCs/>
    </w:rPr>
  </w:style>
  <w:style w:type="paragraph" w:styleId="Naslov2">
    <w:name w:val="heading 2"/>
    <w:basedOn w:val="Normal"/>
    <w:next w:val="Normal"/>
    <w:link w:val="Naslov2Char1"/>
    <w:unhideWhenUsed/>
    <w:qFormat/>
    <w:rsid w:val="0024067F"/>
    <w:pPr>
      <w:numPr>
        <w:ilvl w:val="1"/>
        <w:numId w:val="1"/>
      </w:numPr>
      <w:spacing w:before="120" w:line="276" w:lineRule="auto"/>
      <w:jc w:val="left"/>
      <w:outlineLvl w:val="1"/>
    </w:pPr>
    <w:rPr>
      <w:b/>
      <w:bCs/>
    </w:rPr>
  </w:style>
  <w:style w:type="paragraph" w:styleId="Naslov3">
    <w:name w:val="heading 3"/>
    <w:basedOn w:val="Normal"/>
    <w:next w:val="Normal"/>
    <w:link w:val="Naslov3Char"/>
    <w:autoRedefine/>
    <w:unhideWhenUsed/>
    <w:qFormat/>
    <w:rsid w:val="00726E31"/>
    <w:pPr>
      <w:numPr>
        <w:ilvl w:val="2"/>
        <w:numId w:val="1"/>
      </w:numPr>
      <w:tabs>
        <w:tab w:val="clear" w:pos="680"/>
      </w:tabs>
      <w:spacing w:after="120" w:line="276" w:lineRule="auto"/>
      <w:ind w:left="567" w:hanging="567"/>
      <w:jc w:val="left"/>
      <w:outlineLvl w:val="2"/>
    </w:pPr>
    <w:rPr>
      <w:b/>
      <w:bCs/>
    </w:rPr>
  </w:style>
  <w:style w:type="paragraph" w:styleId="Naslov4">
    <w:name w:val="heading 4"/>
    <w:basedOn w:val="Podnaslov1"/>
    <w:next w:val="Normal"/>
    <w:link w:val="Naslov4Char"/>
    <w:qFormat/>
    <w:rsid w:val="00726E31"/>
    <w:pPr>
      <w:outlineLvl w:val="3"/>
    </w:pPr>
  </w:style>
  <w:style w:type="paragraph" w:styleId="Naslov5">
    <w:name w:val="heading 5"/>
    <w:basedOn w:val="Normal"/>
    <w:next w:val="Normal"/>
    <w:link w:val="Naslov5Char"/>
    <w:qFormat/>
    <w:rsid w:val="00400422"/>
    <w:pPr>
      <w:numPr>
        <w:ilvl w:val="4"/>
        <w:numId w:val="1"/>
      </w:numPr>
      <w:jc w:val="left"/>
      <w:outlineLvl w:val="4"/>
    </w:pPr>
    <w:rPr>
      <w:bCs/>
    </w:rPr>
  </w:style>
  <w:style w:type="paragraph" w:styleId="Naslov6">
    <w:name w:val="heading 6"/>
    <w:basedOn w:val="Normal"/>
    <w:next w:val="Normal"/>
    <w:link w:val="Naslov6Char"/>
    <w:qFormat/>
    <w:rsid w:val="00400422"/>
    <w:pPr>
      <w:numPr>
        <w:ilvl w:val="5"/>
        <w:numId w:val="1"/>
      </w:numPr>
      <w:spacing w:before="240" w:after="60"/>
      <w:outlineLvl w:val="5"/>
    </w:pPr>
    <w:rPr>
      <w:b/>
      <w:bCs/>
      <w:szCs w:val="22"/>
    </w:rPr>
  </w:style>
  <w:style w:type="paragraph" w:styleId="Naslov7">
    <w:name w:val="heading 7"/>
    <w:basedOn w:val="Normal"/>
    <w:next w:val="Normal"/>
    <w:link w:val="Naslov7Char"/>
    <w:qFormat/>
    <w:rsid w:val="00400422"/>
    <w:pPr>
      <w:numPr>
        <w:ilvl w:val="6"/>
        <w:numId w:val="1"/>
      </w:numPr>
      <w:spacing w:before="240" w:after="60"/>
      <w:outlineLvl w:val="6"/>
    </w:pPr>
  </w:style>
  <w:style w:type="paragraph" w:styleId="Naslov8">
    <w:name w:val="heading 8"/>
    <w:basedOn w:val="Normal"/>
    <w:next w:val="Normal"/>
    <w:link w:val="Naslov8Char"/>
    <w:qFormat/>
    <w:rsid w:val="00400422"/>
    <w:pPr>
      <w:keepNext/>
      <w:numPr>
        <w:ilvl w:val="7"/>
        <w:numId w:val="1"/>
      </w:numPr>
      <w:tabs>
        <w:tab w:val="right" w:pos="4479"/>
        <w:tab w:val="left" w:pos="4593"/>
      </w:tabs>
      <w:spacing w:before="1920"/>
      <w:outlineLvl w:val="7"/>
    </w:pPr>
    <w:rPr>
      <w:rFonts w:ascii="Trebuchet MS" w:hAnsi="Trebuchet MS"/>
      <w:szCs w:val="20"/>
      <w:lang w:eastAsia="en-US"/>
    </w:rPr>
  </w:style>
  <w:style w:type="paragraph" w:styleId="Naslov9">
    <w:name w:val="heading 9"/>
    <w:basedOn w:val="Normal"/>
    <w:next w:val="Normal"/>
    <w:link w:val="Naslov9Char"/>
    <w:qFormat/>
    <w:rsid w:val="00400422"/>
    <w:pPr>
      <w:numPr>
        <w:ilvl w:val="8"/>
        <w:numId w:val="1"/>
      </w:numPr>
      <w:spacing w:before="240" w:after="60"/>
      <w:outlineLvl w:val="8"/>
    </w:pPr>
    <w:rPr>
      <w:rFonts w:ascii="Arial" w:hAnsi="Arial" w:cs="Arial"/>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726E31"/>
    <w:rPr>
      <w:rFonts w:eastAsia="Times New Roman" w:cs="Times New Roman"/>
      <w:b/>
      <w:bCs/>
      <w:szCs w:val="24"/>
      <w:lang w:eastAsia="hr-HR"/>
    </w:rPr>
  </w:style>
  <w:style w:type="character" w:customStyle="1" w:styleId="Naslov2Char1">
    <w:name w:val="Naslov 2 Char1"/>
    <w:basedOn w:val="Zadanifontodlomka"/>
    <w:link w:val="Naslov2"/>
    <w:rsid w:val="0024067F"/>
    <w:rPr>
      <w:rFonts w:eastAsia="Times New Roman" w:cs="Times New Roman"/>
      <w:b/>
      <w:bCs/>
      <w:szCs w:val="24"/>
      <w:lang w:eastAsia="hr-HR"/>
    </w:rPr>
  </w:style>
  <w:style w:type="character" w:customStyle="1" w:styleId="Naslov3Char">
    <w:name w:val="Naslov 3 Char"/>
    <w:basedOn w:val="Zadanifontodlomka"/>
    <w:link w:val="Naslov3"/>
    <w:rsid w:val="00726E31"/>
    <w:rPr>
      <w:rFonts w:eastAsia="Times New Roman" w:cs="Times New Roman"/>
      <w:b/>
      <w:bCs/>
      <w:szCs w:val="24"/>
      <w:lang w:eastAsia="hr-HR"/>
    </w:rPr>
  </w:style>
  <w:style w:type="character" w:customStyle="1" w:styleId="Naslov4Char">
    <w:name w:val="Naslov 4 Char"/>
    <w:basedOn w:val="Zadanifontodlomka"/>
    <w:link w:val="Naslov4"/>
    <w:rsid w:val="00726E31"/>
    <w:rPr>
      <w:rFonts w:eastAsia="Times New Roman" w:cs="Times New Roman"/>
      <w:bCs/>
      <w:i/>
      <w:szCs w:val="24"/>
      <w:lang w:eastAsia="hr-HR"/>
    </w:rPr>
  </w:style>
  <w:style w:type="character" w:customStyle="1" w:styleId="Naslov5Char">
    <w:name w:val="Naslov 5 Char"/>
    <w:basedOn w:val="Zadanifontodlomka"/>
    <w:link w:val="Naslov5"/>
    <w:rsid w:val="00400422"/>
    <w:rPr>
      <w:rFonts w:eastAsia="Times New Roman" w:cs="Times New Roman"/>
      <w:bCs/>
      <w:szCs w:val="24"/>
      <w:lang w:eastAsia="hr-HR"/>
    </w:rPr>
  </w:style>
  <w:style w:type="character" w:customStyle="1" w:styleId="Naslov6Char">
    <w:name w:val="Naslov 6 Char"/>
    <w:basedOn w:val="Zadanifontodlomka"/>
    <w:link w:val="Naslov6"/>
    <w:rsid w:val="00400422"/>
    <w:rPr>
      <w:rFonts w:eastAsia="Times New Roman" w:cs="Times New Roman"/>
      <w:b/>
      <w:bCs/>
      <w:lang w:eastAsia="hr-HR"/>
    </w:rPr>
  </w:style>
  <w:style w:type="character" w:customStyle="1" w:styleId="Naslov7Char">
    <w:name w:val="Naslov 7 Char"/>
    <w:basedOn w:val="Zadanifontodlomka"/>
    <w:link w:val="Naslov7"/>
    <w:rsid w:val="00400422"/>
    <w:rPr>
      <w:rFonts w:eastAsia="Times New Roman" w:cs="Times New Roman"/>
      <w:szCs w:val="24"/>
      <w:lang w:eastAsia="hr-HR"/>
    </w:rPr>
  </w:style>
  <w:style w:type="character" w:customStyle="1" w:styleId="Naslov8Char">
    <w:name w:val="Naslov 8 Char"/>
    <w:basedOn w:val="Zadanifontodlomka"/>
    <w:link w:val="Naslov8"/>
    <w:rsid w:val="00400422"/>
    <w:rPr>
      <w:rFonts w:ascii="Trebuchet MS" w:eastAsia="Times New Roman" w:hAnsi="Trebuchet MS" w:cs="Times New Roman"/>
      <w:szCs w:val="20"/>
    </w:rPr>
  </w:style>
  <w:style w:type="character" w:customStyle="1" w:styleId="Naslov9Char">
    <w:name w:val="Naslov 9 Char"/>
    <w:basedOn w:val="Zadanifontodlomka"/>
    <w:link w:val="Naslov9"/>
    <w:rsid w:val="00400422"/>
    <w:rPr>
      <w:rFonts w:ascii="Arial" w:eastAsia="Times New Roman" w:hAnsi="Arial" w:cs="Arial"/>
      <w:lang w:eastAsia="hr-HR"/>
    </w:rPr>
  </w:style>
  <w:style w:type="paragraph" w:styleId="Odlomakpopisa">
    <w:name w:val="List Paragraph"/>
    <w:basedOn w:val="Normal"/>
    <w:qFormat/>
    <w:rsid w:val="00400422"/>
    <w:pPr>
      <w:ind w:left="720"/>
      <w:contextualSpacing/>
    </w:pPr>
  </w:style>
  <w:style w:type="paragraph" w:styleId="Zaglavlje">
    <w:name w:val="header"/>
    <w:basedOn w:val="Normal"/>
    <w:link w:val="ZaglavljeChar"/>
    <w:uiPriority w:val="99"/>
    <w:unhideWhenUsed/>
    <w:rsid w:val="00400422"/>
    <w:pPr>
      <w:tabs>
        <w:tab w:val="center" w:pos="4536"/>
        <w:tab w:val="right" w:pos="9072"/>
      </w:tabs>
    </w:pPr>
  </w:style>
  <w:style w:type="character" w:customStyle="1" w:styleId="ZaglavljeChar">
    <w:name w:val="Zaglavlje Char"/>
    <w:basedOn w:val="Zadanifontodlomka"/>
    <w:link w:val="Zaglavlje"/>
    <w:uiPriority w:val="99"/>
    <w:rsid w:val="00400422"/>
    <w:rPr>
      <w:rFonts w:eastAsia="Times New Roman" w:cs="Times New Roman"/>
      <w:szCs w:val="24"/>
      <w:lang w:eastAsia="hr-HR"/>
    </w:rPr>
  </w:style>
  <w:style w:type="paragraph" w:styleId="Podnoje">
    <w:name w:val="footer"/>
    <w:aliases w:val=" Char Char Char, Char Char"/>
    <w:basedOn w:val="Normal"/>
    <w:link w:val="PodnojeChar"/>
    <w:unhideWhenUsed/>
    <w:rsid w:val="00400422"/>
    <w:pPr>
      <w:tabs>
        <w:tab w:val="center" w:pos="4536"/>
        <w:tab w:val="right" w:pos="9072"/>
      </w:tabs>
    </w:pPr>
  </w:style>
  <w:style w:type="character" w:customStyle="1" w:styleId="PodnojeChar">
    <w:name w:val="Podnožje Char"/>
    <w:aliases w:val=" Char Char Char Char, Char Char Char1"/>
    <w:basedOn w:val="Zadanifontodlomka"/>
    <w:link w:val="Podnoje"/>
    <w:rsid w:val="00400422"/>
    <w:rPr>
      <w:rFonts w:eastAsia="Times New Roman" w:cs="Times New Roman"/>
      <w:szCs w:val="24"/>
      <w:lang w:eastAsia="hr-HR"/>
    </w:rPr>
  </w:style>
  <w:style w:type="character" w:styleId="Referencakomentara">
    <w:name w:val="annotation reference"/>
    <w:basedOn w:val="Zadanifontodlomka"/>
    <w:unhideWhenUsed/>
    <w:rsid w:val="001432C7"/>
    <w:rPr>
      <w:sz w:val="16"/>
      <w:szCs w:val="16"/>
    </w:rPr>
  </w:style>
  <w:style w:type="paragraph" w:styleId="Tekstkomentara">
    <w:name w:val="annotation text"/>
    <w:basedOn w:val="Normal"/>
    <w:link w:val="TekstkomentaraChar"/>
    <w:unhideWhenUsed/>
    <w:rsid w:val="001432C7"/>
    <w:rPr>
      <w:sz w:val="20"/>
      <w:szCs w:val="20"/>
    </w:rPr>
  </w:style>
  <w:style w:type="character" w:customStyle="1" w:styleId="TekstkomentaraChar">
    <w:name w:val="Tekst komentara Char"/>
    <w:basedOn w:val="Zadanifontodlomka"/>
    <w:link w:val="Tekstkomentara"/>
    <w:rsid w:val="001432C7"/>
    <w:rPr>
      <w:rFonts w:eastAsia="Times New Roman" w:cs="Times New Roman"/>
      <w:sz w:val="20"/>
      <w:szCs w:val="20"/>
      <w:lang w:eastAsia="hr-HR"/>
    </w:rPr>
  </w:style>
  <w:style w:type="paragraph" w:styleId="Predmetkomentara">
    <w:name w:val="annotation subject"/>
    <w:basedOn w:val="Tekstkomentara"/>
    <w:next w:val="Tekstkomentara"/>
    <w:link w:val="PredmetkomentaraChar"/>
    <w:unhideWhenUsed/>
    <w:rsid w:val="001432C7"/>
    <w:rPr>
      <w:b/>
      <w:bCs/>
    </w:rPr>
  </w:style>
  <w:style w:type="character" w:customStyle="1" w:styleId="PredmetkomentaraChar">
    <w:name w:val="Predmet komentara Char"/>
    <w:basedOn w:val="TekstkomentaraChar"/>
    <w:link w:val="Predmetkomentara"/>
    <w:rsid w:val="001432C7"/>
    <w:rPr>
      <w:rFonts w:eastAsia="Times New Roman" w:cs="Times New Roman"/>
      <w:b/>
      <w:bCs/>
      <w:sz w:val="20"/>
      <w:szCs w:val="20"/>
      <w:lang w:eastAsia="hr-HR"/>
    </w:rPr>
  </w:style>
  <w:style w:type="paragraph" w:styleId="Tekstbalonia">
    <w:name w:val="Balloon Text"/>
    <w:basedOn w:val="Normal"/>
    <w:link w:val="TekstbaloniaChar"/>
    <w:semiHidden/>
    <w:unhideWhenUsed/>
    <w:rsid w:val="001432C7"/>
    <w:rPr>
      <w:rFonts w:ascii="Segoe UI" w:hAnsi="Segoe UI" w:cs="Segoe UI"/>
      <w:sz w:val="18"/>
      <w:szCs w:val="18"/>
    </w:rPr>
  </w:style>
  <w:style w:type="character" w:customStyle="1" w:styleId="TekstbaloniaChar">
    <w:name w:val="Tekst balončića Char"/>
    <w:basedOn w:val="Zadanifontodlomka"/>
    <w:link w:val="Tekstbalonia"/>
    <w:semiHidden/>
    <w:rsid w:val="001432C7"/>
    <w:rPr>
      <w:rFonts w:ascii="Segoe UI" w:eastAsia="Times New Roman" w:hAnsi="Segoe UI" w:cs="Segoe UI"/>
      <w:sz w:val="18"/>
      <w:szCs w:val="18"/>
      <w:lang w:eastAsia="hr-HR"/>
    </w:rPr>
  </w:style>
  <w:style w:type="paragraph" w:customStyle="1" w:styleId="Podnaslov1">
    <w:name w:val="Podnaslov1"/>
    <w:basedOn w:val="Naslov2"/>
    <w:link w:val="PodnaslovChar"/>
    <w:qFormat/>
    <w:rsid w:val="0089561D"/>
    <w:pPr>
      <w:numPr>
        <w:ilvl w:val="0"/>
        <w:numId w:val="0"/>
      </w:numPr>
      <w:jc w:val="center"/>
    </w:pPr>
    <w:rPr>
      <w:b w:val="0"/>
      <w:i/>
    </w:rPr>
  </w:style>
  <w:style w:type="character" w:customStyle="1" w:styleId="PodnaslovChar">
    <w:name w:val="Podnaslov Char"/>
    <w:basedOn w:val="Naslov2Char1"/>
    <w:link w:val="Podnaslov1"/>
    <w:rsid w:val="0089561D"/>
    <w:rPr>
      <w:rFonts w:eastAsia="Times New Roman" w:cs="Times New Roman"/>
      <w:b w:val="0"/>
      <w:bCs/>
      <w:i/>
      <w:szCs w:val="24"/>
      <w:lang w:eastAsia="hr-HR"/>
    </w:rPr>
  </w:style>
  <w:style w:type="paragraph" w:styleId="Tijeloteksta3">
    <w:name w:val="Body Text 3"/>
    <w:basedOn w:val="Normal"/>
    <w:link w:val="Tijeloteksta3Char"/>
    <w:unhideWhenUsed/>
    <w:rsid w:val="005945B8"/>
    <w:rPr>
      <w:rFonts w:ascii="Arial" w:hAnsi="Arial"/>
      <w:sz w:val="24"/>
      <w:szCs w:val="20"/>
      <w:u w:val="single"/>
    </w:rPr>
  </w:style>
  <w:style w:type="character" w:customStyle="1" w:styleId="Tijeloteksta3Char">
    <w:name w:val="Tijelo teksta 3 Char"/>
    <w:basedOn w:val="Zadanifontodlomka"/>
    <w:link w:val="Tijeloteksta3"/>
    <w:rsid w:val="005945B8"/>
    <w:rPr>
      <w:rFonts w:ascii="Arial" w:eastAsia="Times New Roman" w:hAnsi="Arial" w:cs="Times New Roman"/>
      <w:sz w:val="24"/>
      <w:szCs w:val="20"/>
      <w:u w:val="single"/>
      <w:lang w:eastAsia="hr-HR"/>
    </w:rPr>
  </w:style>
  <w:style w:type="numbering" w:styleId="lanaksekcija">
    <w:name w:val="Outline List 3"/>
    <w:basedOn w:val="Bezpopisa"/>
    <w:semiHidden/>
    <w:rsid w:val="00923B0F"/>
    <w:pPr>
      <w:numPr>
        <w:numId w:val="2"/>
      </w:numPr>
    </w:pPr>
  </w:style>
  <w:style w:type="paragraph" w:styleId="TOCNaslov">
    <w:name w:val="TOC Heading"/>
    <w:basedOn w:val="Naslov1"/>
    <w:next w:val="Normal"/>
    <w:uiPriority w:val="39"/>
    <w:unhideWhenUsed/>
    <w:qFormat/>
    <w:rsid w:val="00B67CE4"/>
    <w:pPr>
      <w:keepNext/>
      <w:keepLines/>
      <w:numPr>
        <w:numId w:val="0"/>
      </w:numPr>
      <w:spacing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Sadraj1">
    <w:name w:val="toc 1"/>
    <w:basedOn w:val="Normal"/>
    <w:next w:val="Normal"/>
    <w:autoRedefine/>
    <w:uiPriority w:val="39"/>
    <w:unhideWhenUsed/>
    <w:rsid w:val="00B67CE4"/>
    <w:pPr>
      <w:spacing w:after="100"/>
    </w:pPr>
  </w:style>
  <w:style w:type="paragraph" w:styleId="Sadraj2">
    <w:name w:val="toc 2"/>
    <w:basedOn w:val="Normal"/>
    <w:next w:val="Normal"/>
    <w:autoRedefine/>
    <w:uiPriority w:val="39"/>
    <w:unhideWhenUsed/>
    <w:rsid w:val="00B67CE4"/>
    <w:pPr>
      <w:spacing w:after="100"/>
      <w:ind w:left="220"/>
    </w:pPr>
  </w:style>
  <w:style w:type="paragraph" w:styleId="Sadraj3">
    <w:name w:val="toc 3"/>
    <w:basedOn w:val="Normal"/>
    <w:next w:val="Normal"/>
    <w:autoRedefine/>
    <w:uiPriority w:val="39"/>
    <w:unhideWhenUsed/>
    <w:rsid w:val="00B67CE4"/>
    <w:pPr>
      <w:spacing w:after="100"/>
      <w:ind w:left="440"/>
    </w:pPr>
  </w:style>
  <w:style w:type="character" w:styleId="Hiperveza">
    <w:name w:val="Hyperlink"/>
    <w:basedOn w:val="Zadanifontodlomka"/>
    <w:uiPriority w:val="99"/>
    <w:unhideWhenUsed/>
    <w:rsid w:val="00B67CE4"/>
    <w:rPr>
      <w:color w:val="0563C1" w:themeColor="hyperlink"/>
      <w:u w:val="single"/>
    </w:rPr>
  </w:style>
  <w:style w:type="table" w:styleId="Reetkatablice">
    <w:name w:val="Table Grid"/>
    <w:basedOn w:val="Obinatablica"/>
    <w:uiPriority w:val="39"/>
    <w:rsid w:val="00AB32DA"/>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0">
    <w:name w:val="naslov2"/>
    <w:basedOn w:val="Normal"/>
    <w:link w:val="naslov2Char"/>
    <w:rsid w:val="00D9662E"/>
    <w:pPr>
      <w:spacing w:before="240" w:after="120"/>
      <w:jc w:val="left"/>
    </w:pPr>
    <w:rPr>
      <w:rFonts w:ascii="Arial" w:hAnsi="Arial"/>
      <w:b/>
      <w:smallCaps/>
      <w:sz w:val="24"/>
      <w:lang w:eastAsia="en-US"/>
    </w:rPr>
  </w:style>
  <w:style w:type="paragraph" w:customStyle="1" w:styleId="NASLOV10">
    <w:name w:val="NASLOV 1"/>
    <w:basedOn w:val="naslov20"/>
    <w:link w:val="NASLOV1Char0"/>
    <w:qFormat/>
    <w:rsid w:val="00D9662E"/>
    <w:pPr>
      <w:spacing w:before="120"/>
    </w:pPr>
  </w:style>
  <w:style w:type="paragraph" w:customStyle="1" w:styleId="Naslov21">
    <w:name w:val="Naslov 21"/>
    <w:basedOn w:val="Normal"/>
    <w:link w:val="Naslov2Char0"/>
    <w:qFormat/>
    <w:rsid w:val="00D9662E"/>
    <w:pPr>
      <w:spacing w:before="240" w:after="120"/>
      <w:ind w:left="720" w:hanging="720"/>
      <w:jc w:val="left"/>
    </w:pPr>
    <w:rPr>
      <w:rFonts w:ascii="Arial" w:hAnsi="Arial"/>
      <w:b/>
      <w:szCs w:val="22"/>
      <w:lang w:eastAsia="en-US"/>
    </w:rPr>
  </w:style>
  <w:style w:type="character" w:customStyle="1" w:styleId="naslov2Char">
    <w:name w:val="naslov2 Char"/>
    <w:basedOn w:val="Zadanifontodlomka"/>
    <w:link w:val="naslov20"/>
    <w:rsid w:val="00D9662E"/>
    <w:rPr>
      <w:rFonts w:ascii="Arial" w:eastAsia="Times New Roman" w:hAnsi="Arial" w:cs="Times New Roman"/>
      <w:b/>
      <w:smallCaps/>
      <w:sz w:val="24"/>
      <w:szCs w:val="24"/>
    </w:rPr>
  </w:style>
  <w:style w:type="character" w:customStyle="1" w:styleId="NASLOV1Char0">
    <w:name w:val="NASLOV 1 Char"/>
    <w:basedOn w:val="naslov2Char"/>
    <w:link w:val="NASLOV10"/>
    <w:rsid w:val="00D9662E"/>
    <w:rPr>
      <w:rFonts w:ascii="Arial" w:eastAsia="Times New Roman" w:hAnsi="Arial" w:cs="Times New Roman"/>
      <w:b/>
      <w:smallCaps/>
      <w:sz w:val="24"/>
      <w:szCs w:val="24"/>
    </w:rPr>
  </w:style>
  <w:style w:type="character" w:customStyle="1" w:styleId="Naslov2Char0">
    <w:name w:val="Naslov 2 Char"/>
    <w:basedOn w:val="Zadanifontodlomka"/>
    <w:link w:val="Naslov21"/>
    <w:rsid w:val="00D9662E"/>
    <w:rPr>
      <w:rFonts w:ascii="Arial" w:eastAsia="Times New Roman" w:hAnsi="Arial" w:cs="Times New Roman"/>
      <w:b/>
    </w:rPr>
  </w:style>
  <w:style w:type="paragraph" w:customStyle="1" w:styleId="ListParagraph2">
    <w:name w:val="List Paragraph2"/>
    <w:basedOn w:val="Normal"/>
    <w:qFormat/>
    <w:rsid w:val="00D9662E"/>
    <w:pPr>
      <w:suppressAutoHyphens/>
      <w:spacing w:after="120"/>
      <w:ind w:left="720"/>
      <w:contextualSpacing/>
      <w:jc w:val="left"/>
    </w:pPr>
    <w:rPr>
      <w:rFonts w:ascii="Arial" w:hAnsi="Arial"/>
      <w:szCs w:val="20"/>
      <w:lang w:eastAsia="ar-SA"/>
    </w:rPr>
  </w:style>
  <w:style w:type="paragraph" w:customStyle="1" w:styleId="Naslov210">
    <w:name w:val="Naslov 21"/>
    <w:basedOn w:val="Normal"/>
    <w:qFormat/>
    <w:rsid w:val="00597E96"/>
    <w:pPr>
      <w:spacing w:before="240" w:after="120"/>
      <w:ind w:left="720" w:hanging="720"/>
      <w:jc w:val="left"/>
    </w:pPr>
    <w:rPr>
      <w:rFonts w:ascii="Arial" w:hAnsi="Arial"/>
      <w:b/>
      <w:szCs w:val="22"/>
      <w:lang w:eastAsia="en-US"/>
    </w:rPr>
  </w:style>
  <w:style w:type="paragraph" w:styleId="Tijeloteksta">
    <w:name w:val="Body Text"/>
    <w:basedOn w:val="Normal"/>
    <w:link w:val="TijelotekstaChar"/>
    <w:rsid w:val="00093272"/>
    <w:pPr>
      <w:spacing w:after="120"/>
      <w:jc w:val="left"/>
    </w:pPr>
    <w:rPr>
      <w:rFonts w:ascii="Arial" w:hAnsi="Arial"/>
      <w:i/>
      <w:szCs w:val="20"/>
    </w:rPr>
  </w:style>
  <w:style w:type="character" w:customStyle="1" w:styleId="TijelotekstaChar">
    <w:name w:val="Tijelo teksta Char"/>
    <w:basedOn w:val="Zadanifontodlomka"/>
    <w:link w:val="Tijeloteksta"/>
    <w:rsid w:val="00093272"/>
    <w:rPr>
      <w:rFonts w:ascii="Arial" w:eastAsia="Times New Roman" w:hAnsi="Arial" w:cs="Times New Roman"/>
      <w:i/>
      <w:szCs w:val="20"/>
      <w:lang w:eastAsia="hr-HR"/>
    </w:rPr>
  </w:style>
  <w:style w:type="paragraph" w:styleId="Tekstfusnote">
    <w:name w:val="footnote text"/>
    <w:basedOn w:val="Normal"/>
    <w:link w:val="TekstfusnoteChar"/>
    <w:semiHidden/>
    <w:rsid w:val="00093272"/>
    <w:pPr>
      <w:tabs>
        <w:tab w:val="left" w:pos="709"/>
      </w:tabs>
    </w:pPr>
    <w:rPr>
      <w:rFonts w:ascii="Arial" w:hAnsi="Arial"/>
      <w:sz w:val="18"/>
      <w:szCs w:val="20"/>
    </w:rPr>
  </w:style>
  <w:style w:type="character" w:customStyle="1" w:styleId="TekstfusnoteChar">
    <w:name w:val="Tekst fusnote Char"/>
    <w:basedOn w:val="Zadanifontodlomka"/>
    <w:link w:val="Tekstfusnote"/>
    <w:semiHidden/>
    <w:rsid w:val="00093272"/>
    <w:rPr>
      <w:rFonts w:ascii="Arial" w:eastAsia="Times New Roman" w:hAnsi="Arial" w:cs="Times New Roman"/>
      <w:sz w:val="18"/>
      <w:szCs w:val="20"/>
      <w:lang w:eastAsia="hr-HR"/>
    </w:rPr>
  </w:style>
  <w:style w:type="paragraph" w:styleId="Tijeloteksta2">
    <w:name w:val="Body Text 2"/>
    <w:basedOn w:val="Normal"/>
    <w:link w:val="Tijeloteksta2Char"/>
    <w:rsid w:val="00093272"/>
    <w:pPr>
      <w:tabs>
        <w:tab w:val="num" w:pos="709"/>
      </w:tabs>
      <w:spacing w:line="360" w:lineRule="auto"/>
    </w:pPr>
    <w:rPr>
      <w:rFonts w:ascii="Arial" w:hAnsi="Arial"/>
      <w:szCs w:val="20"/>
      <w:lang w:val="x-none" w:eastAsia="x-none"/>
    </w:rPr>
  </w:style>
  <w:style w:type="character" w:customStyle="1" w:styleId="Tijeloteksta2Char">
    <w:name w:val="Tijelo teksta 2 Char"/>
    <w:basedOn w:val="Zadanifontodlomka"/>
    <w:link w:val="Tijeloteksta2"/>
    <w:rsid w:val="00093272"/>
    <w:rPr>
      <w:rFonts w:ascii="Arial" w:eastAsia="Times New Roman" w:hAnsi="Arial" w:cs="Times New Roman"/>
      <w:szCs w:val="20"/>
      <w:lang w:val="x-none" w:eastAsia="x-none"/>
    </w:rPr>
  </w:style>
  <w:style w:type="character" w:styleId="Brojstranice">
    <w:name w:val="page number"/>
    <w:rsid w:val="00093272"/>
    <w:rPr>
      <w:sz w:val="16"/>
    </w:rPr>
  </w:style>
  <w:style w:type="paragraph" w:styleId="Tijeloteksta-uvlaka3">
    <w:name w:val="Body Text Indent 3"/>
    <w:aliases w:val=" uvlaka 3"/>
    <w:basedOn w:val="Normal"/>
    <w:link w:val="Tijeloteksta-uvlaka3Char"/>
    <w:rsid w:val="00093272"/>
    <w:pPr>
      <w:spacing w:after="120"/>
      <w:ind w:left="283"/>
      <w:jc w:val="left"/>
    </w:pPr>
    <w:rPr>
      <w:rFonts w:ascii="Arial" w:hAnsi="Arial"/>
      <w:sz w:val="16"/>
      <w:szCs w:val="16"/>
      <w:lang w:eastAsia="en-US"/>
    </w:rPr>
  </w:style>
  <w:style w:type="character" w:customStyle="1" w:styleId="Tijeloteksta-uvlaka3Char">
    <w:name w:val="Tijelo teksta - uvlaka 3 Char"/>
    <w:aliases w:val=" uvlaka 3 Char"/>
    <w:basedOn w:val="Zadanifontodlomka"/>
    <w:link w:val="Tijeloteksta-uvlaka3"/>
    <w:rsid w:val="00093272"/>
    <w:rPr>
      <w:rFonts w:ascii="Arial" w:eastAsia="Times New Roman" w:hAnsi="Arial" w:cs="Times New Roman"/>
      <w:sz w:val="16"/>
      <w:szCs w:val="16"/>
    </w:rPr>
  </w:style>
  <w:style w:type="paragraph" w:customStyle="1" w:styleId="naslov11">
    <w:name w:val="naslov1"/>
    <w:basedOn w:val="Normal"/>
    <w:rsid w:val="00093272"/>
    <w:pPr>
      <w:spacing w:before="240" w:after="120"/>
      <w:jc w:val="left"/>
    </w:pPr>
    <w:rPr>
      <w:rFonts w:ascii="Arial" w:hAnsi="Arial"/>
      <w:b/>
      <w:caps/>
      <w:sz w:val="28"/>
      <w:lang w:eastAsia="en-US"/>
    </w:rPr>
  </w:style>
  <w:style w:type="paragraph" w:customStyle="1" w:styleId="naslov30">
    <w:name w:val="naslov3"/>
    <w:basedOn w:val="Normal"/>
    <w:link w:val="naslov3Char0"/>
    <w:rsid w:val="00093272"/>
    <w:pPr>
      <w:spacing w:after="120"/>
      <w:jc w:val="left"/>
    </w:pPr>
    <w:rPr>
      <w:rFonts w:ascii="Arial" w:hAnsi="Arial"/>
      <w:b/>
      <w:lang w:eastAsia="en-US"/>
    </w:rPr>
  </w:style>
  <w:style w:type="paragraph" w:styleId="StandardWeb">
    <w:name w:val="Normal (Web)"/>
    <w:basedOn w:val="Normal"/>
    <w:rsid w:val="00093272"/>
    <w:pPr>
      <w:spacing w:before="100" w:beforeAutospacing="1" w:after="100" w:afterAutospacing="1"/>
      <w:jc w:val="left"/>
    </w:pPr>
    <w:rPr>
      <w:rFonts w:ascii="Arial Unicode MS" w:eastAsia="Arial Unicode MS" w:hAnsi="Arial Unicode MS" w:cs="Arial Unicode MS"/>
      <w:sz w:val="24"/>
      <w:lang w:val="en-GB" w:eastAsia="en-US"/>
    </w:rPr>
  </w:style>
  <w:style w:type="paragraph" w:customStyle="1" w:styleId="WW-BodyTextIndent3">
    <w:name w:val="WW-Body Text Indent 3"/>
    <w:basedOn w:val="Normal"/>
    <w:rsid w:val="00093272"/>
    <w:pPr>
      <w:widowControl w:val="0"/>
      <w:suppressAutoHyphens/>
      <w:ind w:firstLine="709"/>
    </w:pPr>
    <w:rPr>
      <w:rFonts w:eastAsia="Tahoma"/>
      <w:sz w:val="24"/>
      <w:lang w:val="en-US" w:eastAsia="en-US"/>
    </w:rPr>
  </w:style>
  <w:style w:type="paragraph" w:customStyle="1" w:styleId="WW-BodyText21">
    <w:name w:val="WW-Body Text 21"/>
    <w:basedOn w:val="Normal"/>
    <w:rsid w:val="00093272"/>
    <w:pPr>
      <w:suppressAutoHyphens/>
      <w:spacing w:after="120" w:line="480" w:lineRule="auto"/>
      <w:jc w:val="left"/>
    </w:pPr>
    <w:rPr>
      <w:rFonts w:ascii="Arial" w:hAnsi="Arial"/>
      <w:szCs w:val="20"/>
      <w:lang w:eastAsia="ar-SA"/>
    </w:rPr>
  </w:style>
  <w:style w:type="paragraph" w:customStyle="1" w:styleId="BodyText21">
    <w:name w:val="Body Text 21"/>
    <w:basedOn w:val="Normal"/>
    <w:rsid w:val="00093272"/>
    <w:pPr>
      <w:widowControl w:val="0"/>
      <w:ind w:left="709"/>
    </w:pPr>
    <w:rPr>
      <w:rFonts w:ascii="Arial" w:hAnsi="Arial"/>
      <w:snapToGrid w:val="0"/>
      <w:szCs w:val="20"/>
      <w:lang w:val="en-US"/>
    </w:rPr>
  </w:style>
  <w:style w:type="paragraph" w:customStyle="1" w:styleId="formula">
    <w:name w:val="formula"/>
    <w:basedOn w:val="Normal"/>
    <w:rsid w:val="00093272"/>
    <w:pPr>
      <w:tabs>
        <w:tab w:val="center" w:pos="3544"/>
        <w:tab w:val="right" w:pos="7655"/>
      </w:tabs>
      <w:spacing w:before="120" w:after="100"/>
    </w:pPr>
  </w:style>
  <w:style w:type="paragraph" w:customStyle="1" w:styleId="WW-BodyText2">
    <w:name w:val="WW-Body Text 2"/>
    <w:basedOn w:val="Normal"/>
    <w:rsid w:val="00093272"/>
    <w:pPr>
      <w:tabs>
        <w:tab w:val="left" w:pos="709"/>
      </w:tabs>
      <w:suppressAutoHyphens/>
      <w:spacing w:after="120"/>
    </w:pPr>
    <w:rPr>
      <w:rFonts w:ascii="Arial" w:hAnsi="Arial"/>
      <w:szCs w:val="20"/>
      <w:lang w:eastAsia="ar-SA"/>
    </w:rPr>
  </w:style>
  <w:style w:type="paragraph" w:styleId="Uvuenotijeloteksta">
    <w:name w:val="Body Text Indent"/>
    <w:basedOn w:val="Normal"/>
    <w:link w:val="UvuenotijelotekstaChar"/>
    <w:rsid w:val="00093272"/>
    <w:pPr>
      <w:tabs>
        <w:tab w:val="left" w:pos="480"/>
      </w:tabs>
      <w:spacing w:after="120"/>
      <w:ind w:left="480" w:hangingChars="218" w:hanging="480"/>
    </w:pPr>
    <w:rPr>
      <w:rFonts w:ascii="Arial" w:hAnsi="Arial" w:cs="Arial"/>
      <w:color w:val="FF0000"/>
      <w:lang w:eastAsia="en-US"/>
    </w:rPr>
  </w:style>
  <w:style w:type="character" w:customStyle="1" w:styleId="UvuenotijelotekstaChar">
    <w:name w:val="Uvučeno tijelo teksta Char"/>
    <w:basedOn w:val="Zadanifontodlomka"/>
    <w:link w:val="Uvuenotijeloteksta"/>
    <w:rsid w:val="00093272"/>
    <w:rPr>
      <w:rFonts w:ascii="Arial" w:eastAsia="Times New Roman" w:hAnsi="Arial" w:cs="Arial"/>
      <w:color w:val="FF0000"/>
      <w:szCs w:val="24"/>
    </w:rPr>
  </w:style>
  <w:style w:type="paragraph" w:styleId="Tijeloteksta-uvlaka2">
    <w:name w:val="Body Text Indent 2"/>
    <w:basedOn w:val="Normal"/>
    <w:link w:val="Tijeloteksta-uvlaka2Char"/>
    <w:rsid w:val="00093272"/>
    <w:pPr>
      <w:tabs>
        <w:tab w:val="left" w:pos="1134"/>
      </w:tabs>
      <w:spacing w:after="120"/>
      <w:ind w:left="6"/>
    </w:pPr>
    <w:rPr>
      <w:rFonts w:ascii="Arial" w:hAnsi="Arial" w:cs="Arial"/>
      <w:color w:val="FF0000"/>
      <w:lang w:eastAsia="en-US"/>
    </w:rPr>
  </w:style>
  <w:style w:type="character" w:customStyle="1" w:styleId="Tijeloteksta-uvlaka2Char">
    <w:name w:val="Tijelo teksta - uvlaka 2 Char"/>
    <w:basedOn w:val="Zadanifontodlomka"/>
    <w:link w:val="Tijeloteksta-uvlaka2"/>
    <w:rsid w:val="00093272"/>
    <w:rPr>
      <w:rFonts w:ascii="Arial" w:eastAsia="Times New Roman" w:hAnsi="Arial" w:cs="Arial"/>
      <w:color w:val="FF0000"/>
      <w:szCs w:val="24"/>
    </w:rPr>
  </w:style>
  <w:style w:type="paragraph" w:customStyle="1" w:styleId="Normal2">
    <w:name w:val="Normal2"/>
    <w:basedOn w:val="Normal"/>
    <w:rsid w:val="00093272"/>
    <w:pPr>
      <w:spacing w:line="360" w:lineRule="auto"/>
    </w:pPr>
    <w:rPr>
      <w:sz w:val="24"/>
      <w:szCs w:val="20"/>
      <w:lang w:val="en-GB" w:eastAsia="en-US"/>
    </w:rPr>
  </w:style>
  <w:style w:type="paragraph" w:customStyle="1" w:styleId="Tekst">
    <w:name w:val="Tekst"/>
    <w:basedOn w:val="Normal"/>
    <w:rsid w:val="00093272"/>
    <w:pPr>
      <w:spacing w:line="300" w:lineRule="exact"/>
    </w:pPr>
    <w:rPr>
      <w:rFonts w:ascii="Trebuchet MS" w:hAnsi="Trebuchet MS"/>
      <w:snapToGrid w:val="0"/>
      <w:sz w:val="24"/>
      <w:szCs w:val="20"/>
      <w:lang w:eastAsia="en-US"/>
    </w:rPr>
  </w:style>
  <w:style w:type="paragraph" w:customStyle="1" w:styleId="StyleTOC1After0pt">
    <w:name w:val="Style TOC 1 + After:  0 pt"/>
    <w:basedOn w:val="Normal"/>
    <w:rsid w:val="00093272"/>
    <w:pPr>
      <w:jc w:val="left"/>
    </w:pPr>
    <w:rPr>
      <w:rFonts w:ascii="Arial" w:hAnsi="Arial"/>
      <w:bCs/>
      <w:szCs w:val="20"/>
      <w:lang w:eastAsia="en-US"/>
    </w:rPr>
  </w:style>
  <w:style w:type="paragraph" w:customStyle="1" w:styleId="noge-2">
    <w:name w:val="noge-2"/>
    <w:rsid w:val="00093272"/>
    <w:pPr>
      <w:pBdr>
        <w:bottom w:val="single" w:sz="2" w:space="0" w:color="auto"/>
      </w:pBdr>
      <w:tabs>
        <w:tab w:val="right" w:pos="639"/>
        <w:tab w:val="left" w:pos="831"/>
        <w:tab w:val="right" w:pos="4668"/>
      </w:tabs>
      <w:adjustRightInd w:val="0"/>
      <w:spacing w:after="43" w:line="240" w:lineRule="auto"/>
      <w:ind w:left="831" w:hanging="831"/>
    </w:pPr>
    <w:rPr>
      <w:rFonts w:ascii="Times-NewRoman" w:eastAsia="Times New Roman" w:hAnsi="Times-NewRoman" w:cs="Times New Roman"/>
      <w:sz w:val="19"/>
      <w:szCs w:val="19"/>
      <w:lang w:eastAsia="hr-HR"/>
    </w:rPr>
  </w:style>
  <w:style w:type="paragraph" w:styleId="Obinitekst">
    <w:name w:val="Plain Text"/>
    <w:basedOn w:val="Normal"/>
    <w:link w:val="ObinitekstChar"/>
    <w:rsid w:val="00093272"/>
    <w:pPr>
      <w:jc w:val="left"/>
    </w:pPr>
    <w:rPr>
      <w:rFonts w:ascii="Courier New" w:hAnsi="Courier New"/>
      <w:sz w:val="20"/>
      <w:szCs w:val="20"/>
      <w:lang w:val="en-GB"/>
    </w:rPr>
  </w:style>
  <w:style w:type="character" w:customStyle="1" w:styleId="ObinitekstChar">
    <w:name w:val="Obični tekst Char"/>
    <w:basedOn w:val="Zadanifontodlomka"/>
    <w:link w:val="Obinitekst"/>
    <w:rsid w:val="00093272"/>
    <w:rPr>
      <w:rFonts w:ascii="Courier New" w:eastAsia="Times New Roman" w:hAnsi="Courier New" w:cs="Times New Roman"/>
      <w:sz w:val="20"/>
      <w:szCs w:val="20"/>
      <w:lang w:val="en-GB" w:eastAsia="hr-HR"/>
    </w:rPr>
  </w:style>
  <w:style w:type="paragraph" w:customStyle="1" w:styleId="BodyTextuvlaka3">
    <w:name w:val="Body Text.uvlaka 3"/>
    <w:basedOn w:val="Normal"/>
    <w:rsid w:val="00093272"/>
    <w:pPr>
      <w:widowControl w:val="0"/>
    </w:pPr>
    <w:rPr>
      <w:szCs w:val="20"/>
      <w:lang w:eastAsia="en-US"/>
    </w:rPr>
  </w:style>
  <w:style w:type="paragraph" w:customStyle="1" w:styleId="Podnaslov-1-N">
    <w:name w:val="Podnaslov-1-N"/>
    <w:basedOn w:val="Normal"/>
    <w:autoRedefine/>
    <w:qFormat/>
    <w:rsid w:val="00093272"/>
    <w:pPr>
      <w:tabs>
        <w:tab w:val="left" w:pos="567"/>
      </w:tabs>
      <w:autoSpaceDE w:val="0"/>
      <w:autoSpaceDN w:val="0"/>
      <w:adjustRightInd w:val="0"/>
      <w:snapToGrid w:val="0"/>
      <w:spacing w:before="240"/>
      <w:ind w:left="425" w:hanging="425"/>
    </w:pPr>
    <w:rPr>
      <w:rFonts w:ascii="Arial" w:eastAsia="SimSun" w:hAnsi="Arial" w:cs="Arial"/>
      <w:b/>
      <w:szCs w:val="22"/>
      <w:lang w:eastAsia="zh-CN"/>
    </w:rPr>
  </w:style>
  <w:style w:type="character" w:customStyle="1" w:styleId="WW8Num5z0">
    <w:name w:val="WW8Num5z0"/>
    <w:rsid w:val="00093272"/>
    <w:rPr>
      <w:rFonts w:ascii="StarSymbol" w:hAnsi="StarSymbol"/>
      <w:sz w:val="18"/>
    </w:rPr>
  </w:style>
  <w:style w:type="paragraph" w:customStyle="1" w:styleId="BodyText24">
    <w:name w:val="Body Text 24"/>
    <w:basedOn w:val="Normal"/>
    <w:rsid w:val="00093272"/>
    <w:pPr>
      <w:overflowPunct w:val="0"/>
      <w:autoSpaceDE w:val="0"/>
      <w:autoSpaceDN w:val="0"/>
      <w:adjustRightInd w:val="0"/>
      <w:spacing w:afterLines="50" w:after="50"/>
    </w:pPr>
    <w:rPr>
      <w:rFonts w:ascii="Arial" w:hAnsi="Arial"/>
      <w:color w:val="FF0000"/>
      <w:szCs w:val="20"/>
    </w:rPr>
  </w:style>
  <w:style w:type="paragraph" w:customStyle="1" w:styleId="Default">
    <w:name w:val="Default"/>
    <w:rsid w:val="00093272"/>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CM14">
    <w:name w:val="CM14"/>
    <w:basedOn w:val="Default"/>
    <w:next w:val="Default"/>
    <w:rsid w:val="00093272"/>
    <w:pPr>
      <w:spacing w:line="271" w:lineRule="atLeast"/>
    </w:pPr>
    <w:rPr>
      <w:rFonts w:cs="Times New Roman"/>
      <w:color w:val="auto"/>
    </w:rPr>
  </w:style>
  <w:style w:type="paragraph" w:customStyle="1" w:styleId="CM9">
    <w:name w:val="CM9"/>
    <w:basedOn w:val="Default"/>
    <w:next w:val="Default"/>
    <w:rsid w:val="00093272"/>
    <w:rPr>
      <w:rFonts w:ascii="Times New Roman" w:hAnsi="Times New Roman" w:cs="Times New Roman"/>
      <w:color w:val="auto"/>
    </w:rPr>
  </w:style>
  <w:style w:type="paragraph" w:customStyle="1" w:styleId="CM21">
    <w:name w:val="CM21"/>
    <w:basedOn w:val="Default"/>
    <w:next w:val="Default"/>
    <w:rsid w:val="00093272"/>
    <w:pPr>
      <w:spacing w:line="276" w:lineRule="atLeast"/>
    </w:pPr>
    <w:rPr>
      <w:rFonts w:ascii="Times New Roman" w:hAnsi="Times New Roman" w:cs="Times New Roman"/>
      <w:color w:val="auto"/>
    </w:rPr>
  </w:style>
  <w:style w:type="paragraph" w:customStyle="1" w:styleId="CM35">
    <w:name w:val="CM35"/>
    <w:basedOn w:val="Default"/>
    <w:next w:val="Default"/>
    <w:rsid w:val="00093272"/>
    <w:rPr>
      <w:rFonts w:ascii="Times New Roman" w:hAnsi="Times New Roman" w:cs="Times New Roman"/>
      <w:color w:val="auto"/>
    </w:rPr>
  </w:style>
  <w:style w:type="paragraph" w:customStyle="1" w:styleId="CM42">
    <w:name w:val="CM42"/>
    <w:basedOn w:val="Default"/>
    <w:next w:val="Default"/>
    <w:rsid w:val="00093272"/>
    <w:rPr>
      <w:rFonts w:cs="Times New Roman"/>
      <w:color w:val="auto"/>
    </w:rPr>
  </w:style>
  <w:style w:type="paragraph" w:customStyle="1" w:styleId="CM26">
    <w:name w:val="CM26"/>
    <w:basedOn w:val="Default"/>
    <w:next w:val="Default"/>
    <w:rsid w:val="00093272"/>
    <w:pPr>
      <w:spacing w:line="211" w:lineRule="atLeast"/>
    </w:pPr>
    <w:rPr>
      <w:rFonts w:ascii="Times New Roman" w:hAnsi="Times New Roman" w:cs="Times New Roman"/>
      <w:color w:val="auto"/>
    </w:rPr>
  </w:style>
  <w:style w:type="paragraph" w:customStyle="1" w:styleId="CM27">
    <w:name w:val="CM27"/>
    <w:basedOn w:val="Default"/>
    <w:next w:val="Default"/>
    <w:rsid w:val="00093272"/>
    <w:pPr>
      <w:spacing w:line="211" w:lineRule="atLeast"/>
    </w:pPr>
    <w:rPr>
      <w:rFonts w:ascii="Times New Roman" w:hAnsi="Times New Roman" w:cs="Times New Roman"/>
      <w:color w:val="auto"/>
    </w:rPr>
  </w:style>
  <w:style w:type="paragraph" w:customStyle="1" w:styleId="CM41">
    <w:name w:val="CM41"/>
    <w:basedOn w:val="Default"/>
    <w:next w:val="Default"/>
    <w:rsid w:val="00093272"/>
    <w:rPr>
      <w:rFonts w:ascii="Times New Roman" w:hAnsi="Times New Roman" w:cs="Times New Roman"/>
      <w:color w:val="auto"/>
    </w:rPr>
  </w:style>
  <w:style w:type="paragraph" w:styleId="Sadraj4">
    <w:name w:val="toc 4"/>
    <w:basedOn w:val="Normal"/>
    <w:next w:val="Normal"/>
    <w:autoRedefine/>
    <w:uiPriority w:val="39"/>
    <w:rsid w:val="00093272"/>
    <w:pPr>
      <w:spacing w:after="120"/>
      <w:ind w:left="660"/>
      <w:jc w:val="left"/>
    </w:pPr>
    <w:rPr>
      <w:rFonts w:ascii="Arial" w:hAnsi="Arial"/>
      <w:lang w:eastAsia="en-US"/>
    </w:rPr>
  </w:style>
  <w:style w:type="character" w:customStyle="1" w:styleId="naslov3Char0">
    <w:name w:val="naslov3 Char"/>
    <w:link w:val="naslov30"/>
    <w:rsid w:val="00093272"/>
    <w:rPr>
      <w:rFonts w:ascii="Arial" w:eastAsia="Times New Roman" w:hAnsi="Arial" w:cs="Times New Roman"/>
      <w:b/>
      <w:szCs w:val="24"/>
    </w:rPr>
  </w:style>
  <w:style w:type="paragraph" w:styleId="Obinouvueno">
    <w:name w:val="Normal Indent"/>
    <w:basedOn w:val="Normal"/>
    <w:rsid w:val="00093272"/>
    <w:pPr>
      <w:overflowPunct w:val="0"/>
      <w:autoSpaceDE w:val="0"/>
      <w:autoSpaceDN w:val="0"/>
      <w:adjustRightInd w:val="0"/>
      <w:ind w:left="720"/>
      <w:jc w:val="center"/>
      <w:textAlignment w:val="baseline"/>
    </w:pPr>
    <w:rPr>
      <w:rFonts w:ascii="HRTimes" w:hAnsi="HRTimes"/>
      <w:position w:val="-8"/>
      <w:sz w:val="20"/>
      <w:szCs w:val="20"/>
      <w:lang w:val="en-GB" w:eastAsia="en-US"/>
    </w:rPr>
  </w:style>
  <w:style w:type="character" w:customStyle="1" w:styleId="UnresolvedMention1">
    <w:name w:val="Unresolved Mention1"/>
    <w:basedOn w:val="Zadanifontodlomka"/>
    <w:uiPriority w:val="99"/>
    <w:semiHidden/>
    <w:unhideWhenUsed/>
    <w:rsid w:val="00093272"/>
    <w:rPr>
      <w:color w:val="605E5C"/>
      <w:shd w:val="clear" w:color="auto" w:fill="E1DFDD"/>
    </w:rPr>
  </w:style>
  <w:style w:type="table" w:customStyle="1" w:styleId="TableGrid1">
    <w:name w:val="Table Grid1"/>
    <w:basedOn w:val="Obinatablica"/>
    <w:next w:val="Reetkatablice"/>
    <w:rsid w:val="00093272"/>
    <w:pPr>
      <w:widowControl w:val="0"/>
      <w:spacing w:after="0" w:line="240" w:lineRule="auto"/>
    </w:pPr>
    <w:rPr>
      <w:rFonts w:eastAsia="Times New Roman" w:cs="Times New Roman"/>
      <w:sz w:val="20"/>
      <w:szCs w:val="20"/>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093272"/>
    <w:pPr>
      <w:spacing w:after="0" w:line="240" w:lineRule="auto"/>
      <w:jc w:val="both"/>
    </w:pPr>
    <w:rPr>
      <w:rFonts w:ascii="Arial" w:hAnsi="Arial" w:cs="Arial"/>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0932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karlovac.h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845F6C6C79EB2746AC196E3D8D66CB9F" ma:contentTypeVersion="6" ma:contentTypeDescription="Dodavanje dokumenta" ma:contentTypeScope="" ma:versionID="13e2ba7fbdcba0989f23a485467d969c">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2021/Session-637660022043637782/SessionItem-637671371630483001/2gv-Odluke o donošenju_UPU groblja Velika Švarča.docx|1050;#Ø;#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35F850CE-34D7-471A-A6CA-0D020F84B3B5}"/>
</file>

<file path=customXml/itemProps2.xml><?xml version="1.0" encoding="utf-8"?>
<ds:datastoreItem xmlns:ds="http://schemas.openxmlformats.org/officeDocument/2006/customXml" ds:itemID="{EB48DAE5-6F5F-4E55-8A82-3C57EDC09B08}"/>
</file>

<file path=customXml/itemProps3.xml><?xml version="1.0" encoding="utf-8"?>
<ds:datastoreItem xmlns:ds="http://schemas.openxmlformats.org/officeDocument/2006/customXml" ds:itemID="{85BE9A56-1CD2-4035-9EC0-43F28121D613}"/>
</file>

<file path=customXml/itemProps4.xml><?xml version="1.0" encoding="utf-8"?>
<ds:datastoreItem xmlns:ds="http://schemas.openxmlformats.org/officeDocument/2006/customXml" ds:itemID="{18E591C4-8970-448A-9D02-85F9014C60D5}"/>
</file>

<file path=docProps/app.xml><?xml version="1.0" encoding="utf-8"?>
<Properties xmlns="http://schemas.openxmlformats.org/officeDocument/2006/extended-properties" xmlns:vt="http://schemas.openxmlformats.org/officeDocument/2006/docPropsVTypes">
  <Template>Normal</Template>
  <TotalTime>2</TotalTime>
  <Pages>22</Pages>
  <Words>7982</Words>
  <Characters>45499</Characters>
  <Application>Microsoft Office Word</Application>
  <DocSecurity>0</DocSecurity>
  <Lines>379</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Ante Senjanovic</dc:creator>
  <cp:lastModifiedBy>Višnja Jurković</cp:lastModifiedBy>
  <cp:revision>2</cp:revision>
  <dcterms:created xsi:type="dcterms:W3CDTF">2021-08-23T12:31:00Z</dcterms:created>
  <dcterms:modified xsi:type="dcterms:W3CDTF">2021-08-23T12:31:00Z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0x01010072B777E8F4644A8A94BF456F3347498000845F6C6C79EB2746AC196E3D8D66CB9F</vt:lpwstr>
  </property>
</Properties>
</file>